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Mar>
          <w:left w:w="0" w:type="dxa"/>
          <w:right w:w="0" w:type="dxa"/>
        </w:tblCellMar>
        <w:tblLook w:val="04A0" w:firstRow="1" w:lastRow="0" w:firstColumn="1" w:lastColumn="0" w:noHBand="0" w:noVBand="1"/>
      </w:tblPr>
      <w:tblGrid>
        <w:gridCol w:w="8306"/>
      </w:tblGrid>
      <w:tr w:rsidR="006255A8" w:rsidRPr="006255A8" w14:paraId="3BF5911C" w14:textId="77777777" w:rsidTr="006255A8">
        <w:tc>
          <w:tcPr>
            <w:tcW w:w="0" w:type="auto"/>
            <w:tcBorders>
              <w:top w:val="nil"/>
              <w:left w:val="nil"/>
              <w:bottom w:val="nil"/>
              <w:right w:val="nil"/>
            </w:tcBorders>
            <w:shd w:val="clear" w:color="auto" w:fill="auto"/>
            <w:vAlign w:val="center"/>
            <w:hideMark/>
          </w:tcPr>
          <w:p w14:paraId="7C008B86" w14:textId="77777777" w:rsidR="006255A8" w:rsidRPr="006255A8" w:rsidRDefault="006255A8" w:rsidP="006255A8">
            <w:pPr>
              <w:widowControl/>
              <w:spacing w:line="450" w:lineRule="atLeast"/>
              <w:jc w:val="center"/>
              <w:rPr>
                <w:rFonts w:ascii="Arial" w:eastAsia="宋体" w:hAnsi="Arial" w:cs="Arial"/>
                <w:color w:val="000000"/>
                <w:kern w:val="0"/>
                <w:sz w:val="24"/>
                <w:szCs w:val="24"/>
              </w:rPr>
            </w:pPr>
            <w:r w:rsidRPr="006255A8">
              <w:rPr>
                <w:rFonts w:ascii="宋体" w:eastAsia="宋体" w:hAnsi="宋体" w:cs="Arial" w:hint="eastAsia"/>
                <w:b/>
                <w:bCs/>
                <w:color w:val="D30101"/>
                <w:kern w:val="0"/>
                <w:sz w:val="30"/>
                <w:szCs w:val="30"/>
              </w:rPr>
              <w:t>科技部等五部门关于印发《加强“从0到1”基础研究工作方案》的通知</w:t>
            </w:r>
          </w:p>
        </w:tc>
      </w:tr>
      <w:tr w:rsidR="006255A8" w:rsidRPr="006255A8" w14:paraId="6B8F8E6B" w14:textId="77777777" w:rsidTr="006255A8">
        <w:tc>
          <w:tcPr>
            <w:tcW w:w="0" w:type="auto"/>
            <w:tcBorders>
              <w:top w:val="nil"/>
              <w:left w:val="nil"/>
              <w:bottom w:val="nil"/>
              <w:right w:val="nil"/>
            </w:tcBorders>
            <w:shd w:val="clear" w:color="auto" w:fill="auto"/>
            <w:vAlign w:val="center"/>
            <w:hideMark/>
          </w:tcPr>
          <w:p w14:paraId="56CCBBB5" w14:textId="77777777" w:rsidR="006255A8" w:rsidRPr="006255A8" w:rsidRDefault="006255A8" w:rsidP="006255A8">
            <w:pPr>
              <w:widowControl/>
              <w:spacing w:line="525" w:lineRule="atLeast"/>
              <w:jc w:val="center"/>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国</w:t>
            </w:r>
            <w:proofErr w:type="gramStart"/>
            <w:r w:rsidRPr="006255A8">
              <w:rPr>
                <w:rFonts w:ascii="宋体" w:eastAsia="宋体" w:hAnsi="宋体" w:cs="Arial" w:hint="eastAsia"/>
                <w:color w:val="000000"/>
                <w:kern w:val="0"/>
                <w:sz w:val="24"/>
                <w:szCs w:val="24"/>
              </w:rPr>
              <w:t>科发基〔2020〕</w:t>
            </w:r>
            <w:proofErr w:type="gramEnd"/>
            <w:r w:rsidRPr="006255A8">
              <w:rPr>
                <w:rFonts w:ascii="宋体" w:eastAsia="宋体" w:hAnsi="宋体" w:cs="Arial" w:hint="eastAsia"/>
                <w:color w:val="000000"/>
                <w:kern w:val="0"/>
                <w:sz w:val="24"/>
                <w:szCs w:val="24"/>
              </w:rPr>
              <w:t>46号</w:t>
            </w:r>
          </w:p>
          <w:p w14:paraId="0749F51C"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各省、自治区、直辖市及计划单列市科技厅（委、局）、发展改革委、教育厅（委、局），新疆生产建设兵团科技局、发展改革委、教育局，国务院有关部门、有关直属机构，各有关单位：   </w:t>
            </w:r>
          </w:p>
          <w:p w14:paraId="3B4CEB4B"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为深入贯彻落实《国务院关于全面加强基础科学研究的若干意见》（国发〔2018〕4号），充分发挥基础研究对科技创新的源头供给和引领作用，解决我国基础研究缺少“从0到1”原创性成果的问题，科技部、发展改革委、教育部、中科院、自然科学基金委联合制定了《加强“从0到1”基础研究工作方案》。现印发给你们，请结合本单位实际认真落实。</w:t>
            </w:r>
          </w:p>
          <w:p w14:paraId="10EB77F6"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Arial" w:eastAsia="宋体" w:hAnsi="Arial" w:cs="Arial"/>
                <w:color w:val="000000"/>
                <w:kern w:val="0"/>
                <w:sz w:val="24"/>
                <w:szCs w:val="24"/>
              </w:rPr>
              <w:t>  </w:t>
            </w:r>
          </w:p>
          <w:p w14:paraId="3465D86F" w14:textId="77777777" w:rsidR="006255A8" w:rsidRPr="006255A8" w:rsidRDefault="006255A8" w:rsidP="006255A8">
            <w:pPr>
              <w:widowControl/>
              <w:spacing w:line="525" w:lineRule="atLeast"/>
              <w:jc w:val="righ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科　技　</w:t>
            </w:r>
            <w:proofErr w:type="gramStart"/>
            <w:r w:rsidRPr="006255A8">
              <w:rPr>
                <w:rFonts w:ascii="宋体" w:eastAsia="宋体" w:hAnsi="宋体" w:cs="Arial" w:hint="eastAsia"/>
                <w:color w:val="000000"/>
                <w:kern w:val="0"/>
                <w:sz w:val="24"/>
                <w:szCs w:val="24"/>
              </w:rPr>
              <w:t xml:space="preserve">部　　</w:t>
            </w:r>
            <w:proofErr w:type="gramEnd"/>
            <w:r w:rsidRPr="006255A8">
              <w:rPr>
                <w:rFonts w:ascii="宋体" w:eastAsia="宋体" w:hAnsi="宋体" w:cs="Arial" w:hint="eastAsia"/>
                <w:color w:val="000000"/>
                <w:kern w:val="0"/>
                <w:sz w:val="24"/>
                <w:szCs w:val="24"/>
              </w:rPr>
              <w:t>发展改革</w:t>
            </w:r>
            <w:proofErr w:type="gramStart"/>
            <w:r w:rsidRPr="006255A8">
              <w:rPr>
                <w:rFonts w:ascii="宋体" w:eastAsia="宋体" w:hAnsi="宋体" w:cs="Arial" w:hint="eastAsia"/>
                <w:color w:val="000000"/>
                <w:kern w:val="0"/>
                <w:sz w:val="24"/>
                <w:szCs w:val="24"/>
              </w:rPr>
              <w:t xml:space="preserve">委　　</w:t>
            </w:r>
            <w:proofErr w:type="gramEnd"/>
            <w:r w:rsidRPr="006255A8">
              <w:rPr>
                <w:rFonts w:ascii="宋体" w:eastAsia="宋体" w:hAnsi="宋体" w:cs="Arial" w:hint="eastAsia"/>
                <w:color w:val="000000"/>
                <w:kern w:val="0"/>
                <w:sz w:val="24"/>
                <w:szCs w:val="24"/>
              </w:rPr>
              <w:t>教　育　部</w:t>
            </w:r>
            <w:r w:rsidRPr="006255A8">
              <w:rPr>
                <w:rFonts w:ascii="宋体" w:eastAsia="宋体" w:hAnsi="宋体" w:cs="Arial" w:hint="eastAsia"/>
                <w:color w:val="000000"/>
                <w:kern w:val="0"/>
                <w:sz w:val="24"/>
                <w:szCs w:val="24"/>
              </w:rPr>
              <w:br/>
              <w:t xml:space="preserve">　　</w:t>
            </w:r>
            <w:proofErr w:type="gramStart"/>
            <w:r w:rsidRPr="006255A8">
              <w:rPr>
                <w:rFonts w:ascii="宋体" w:eastAsia="宋体" w:hAnsi="宋体" w:cs="Arial" w:hint="eastAsia"/>
                <w:color w:val="000000"/>
                <w:kern w:val="0"/>
                <w:sz w:val="24"/>
                <w:szCs w:val="24"/>
              </w:rPr>
              <w:t xml:space="preserve">　</w:t>
            </w:r>
            <w:proofErr w:type="gramEnd"/>
            <w:r w:rsidRPr="006255A8">
              <w:rPr>
                <w:rFonts w:ascii="宋体" w:eastAsia="宋体" w:hAnsi="宋体" w:cs="Arial" w:hint="eastAsia"/>
                <w:color w:val="000000"/>
                <w:kern w:val="0"/>
                <w:sz w:val="24"/>
                <w:szCs w:val="24"/>
              </w:rPr>
              <w:t>中　科　院</w:t>
            </w:r>
            <w:proofErr w:type="gramStart"/>
            <w:r w:rsidRPr="006255A8">
              <w:rPr>
                <w:rFonts w:ascii="宋体" w:eastAsia="宋体" w:hAnsi="宋体" w:cs="Arial" w:hint="eastAsia"/>
                <w:color w:val="000000"/>
                <w:kern w:val="0"/>
                <w:sz w:val="24"/>
                <w:szCs w:val="24"/>
              </w:rPr>
              <w:t xml:space="preserve">　　　　　　　</w:t>
            </w:r>
            <w:proofErr w:type="gramEnd"/>
            <w:r w:rsidRPr="006255A8">
              <w:rPr>
                <w:rFonts w:ascii="宋体" w:eastAsia="宋体" w:hAnsi="宋体" w:cs="Arial" w:hint="eastAsia"/>
                <w:color w:val="000000"/>
                <w:kern w:val="0"/>
                <w:sz w:val="24"/>
                <w:szCs w:val="24"/>
              </w:rPr>
              <w:t>自然科学基金委</w:t>
            </w:r>
            <w:r w:rsidRPr="006255A8">
              <w:rPr>
                <w:rFonts w:ascii="宋体" w:eastAsia="宋体" w:hAnsi="宋体" w:cs="Arial" w:hint="eastAsia"/>
                <w:color w:val="000000"/>
                <w:kern w:val="0"/>
                <w:sz w:val="24"/>
                <w:szCs w:val="24"/>
              </w:rPr>
              <w:br/>
              <w:t>2020年1月21日</w:t>
            </w:r>
          </w:p>
          <w:p w14:paraId="422CD96A"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（此件主动公开）</w:t>
            </w:r>
          </w:p>
          <w:p w14:paraId="4D9D8F19"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Arial" w:eastAsia="宋体" w:hAnsi="Arial" w:cs="Arial"/>
                <w:color w:val="000000"/>
                <w:kern w:val="0"/>
                <w:sz w:val="24"/>
                <w:szCs w:val="24"/>
              </w:rPr>
              <w:t>  </w:t>
            </w:r>
          </w:p>
          <w:p w14:paraId="308798E3" w14:textId="77777777" w:rsidR="006255A8" w:rsidRPr="006255A8" w:rsidRDefault="006255A8" w:rsidP="006255A8">
            <w:pPr>
              <w:widowControl/>
              <w:jc w:val="center"/>
              <w:rPr>
                <w:rFonts w:ascii="宋体" w:eastAsia="宋体" w:hAnsi="宋体" w:cs="Arial"/>
                <w:color w:val="000000"/>
                <w:kern w:val="0"/>
                <w:sz w:val="24"/>
                <w:szCs w:val="24"/>
              </w:rPr>
            </w:pPr>
            <w:r w:rsidRPr="006255A8">
              <w:rPr>
                <w:rFonts w:ascii="宋体" w:eastAsia="宋体" w:hAnsi="宋体" w:cs="Arial" w:hint="eastAsia"/>
                <w:color w:val="000000"/>
                <w:kern w:val="0"/>
                <w:sz w:val="24"/>
                <w:szCs w:val="24"/>
              </w:rPr>
              <w:pict w14:anchorId="4919C0A6">
                <v:rect id="_x0000_i1025" style="width:6in;height:1.5pt" o:hralign="center" o:hrstd="t" o:hr="t" fillcolor="#a0a0a0" stroked="f"/>
              </w:pict>
            </w:r>
          </w:p>
          <w:p w14:paraId="5D00F808" w14:textId="77777777" w:rsidR="006255A8" w:rsidRPr="006255A8" w:rsidRDefault="006255A8" w:rsidP="006255A8">
            <w:pPr>
              <w:widowControl/>
              <w:spacing w:line="480" w:lineRule="auto"/>
              <w:jc w:val="left"/>
              <w:rPr>
                <w:rFonts w:ascii="Arial" w:eastAsia="宋体" w:hAnsi="Arial" w:cs="Arial" w:hint="eastAsia"/>
                <w:color w:val="000000"/>
                <w:kern w:val="0"/>
                <w:sz w:val="24"/>
                <w:szCs w:val="24"/>
              </w:rPr>
            </w:pPr>
            <w:r w:rsidRPr="006255A8">
              <w:rPr>
                <w:rFonts w:ascii="Arial" w:eastAsia="宋体" w:hAnsi="Arial" w:cs="Arial"/>
                <w:color w:val="000000"/>
                <w:kern w:val="0"/>
                <w:sz w:val="24"/>
                <w:szCs w:val="24"/>
              </w:rPr>
              <w:t>  </w:t>
            </w:r>
          </w:p>
          <w:p w14:paraId="09383442" w14:textId="77777777" w:rsidR="006255A8" w:rsidRPr="006255A8" w:rsidRDefault="006255A8" w:rsidP="006255A8">
            <w:pPr>
              <w:widowControl/>
              <w:spacing w:line="525" w:lineRule="atLeast"/>
              <w:jc w:val="center"/>
              <w:rPr>
                <w:rFonts w:ascii="Arial" w:eastAsia="宋体" w:hAnsi="Arial" w:cs="Arial"/>
                <w:color w:val="000000"/>
                <w:kern w:val="0"/>
                <w:sz w:val="24"/>
                <w:szCs w:val="24"/>
              </w:rPr>
            </w:pPr>
            <w:r w:rsidRPr="006255A8">
              <w:rPr>
                <w:rFonts w:ascii="宋体" w:eastAsia="宋体" w:hAnsi="宋体" w:cs="Arial" w:hint="eastAsia"/>
                <w:b/>
                <w:bCs/>
                <w:color w:val="000000"/>
                <w:kern w:val="0"/>
                <w:sz w:val="24"/>
                <w:szCs w:val="24"/>
              </w:rPr>
              <w:t>加强“从0到1”基础研究工作方案</w:t>
            </w:r>
          </w:p>
          <w:p w14:paraId="4C398A4A"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为贯彻落实党的十九大精神和《国务院关于全面加强基础科学研究的若干意见》（国发〔2018〕4号），切实解决我国基础研究缺少“从0到1”原创性成果的问题，充分发挥基础研究对科技创新的源头供给和引领作用，制定工作方案如下。</w:t>
            </w:r>
          </w:p>
          <w:p w14:paraId="567B0934"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b/>
                <w:bCs/>
                <w:color w:val="000000"/>
                <w:kern w:val="0"/>
                <w:sz w:val="24"/>
                <w:szCs w:val="24"/>
              </w:rPr>
              <w:t>    一、总体考虑</w:t>
            </w:r>
          </w:p>
          <w:p w14:paraId="491D054E"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lastRenderedPageBreak/>
              <w:t xml:space="preserve">　　当前，新一轮科技革命和产业变革蓬勃兴起，国际竞争向基础研究竞争前移，科学探索不断向宏观拓展、向微观深入，交叉融合汇聚不断加速，一些基本科学问题孕育重大突破，可望催生新的重大科学思想和科学理论，产生颠覆性技术。加强“从0到1”的基础研究，开辟新领域、提出新理论、发展新方法，取得重大开创性的原始创新成果，是国际科技竞争的制高点。“从0到1”原创性突破，既需要长期厚重的知识积累与沉淀，也需要科学家瞬间的灵感爆发；既需要对基础研究进行长期稳定的支持，也需要聚焦具有比较优势的领域，进一步突出重点，有所为、有所不为。   </w:t>
            </w:r>
          </w:p>
          <w:p w14:paraId="79614D03"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一）指导思想。以习近平新时代中国特色社会主义思想为指导，面向世界科技前沿、面向国家战略需求、面向国民经济主战场，围绕重大科学问题和关键核心技术突破，以人为本、深化改革、优化环境、稳定支持、创新管理，强化基础研究的原创导向，激发科研人员创新活力，努力取得更多重大原创性成果，为建设世界科技强国提供强有力的支撑。   </w:t>
            </w:r>
          </w:p>
          <w:p w14:paraId="24D45777"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（二）基本原则。</w:t>
            </w:r>
          </w:p>
          <w:p w14:paraId="012C2EF3"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突出问题导向。围绕基础前沿领域和关键核心技术重大科学问题，坚持需求导向和前瞻引领。从国家战略需求出发，强化重点领域部署，鼓励跨领域、跨学科交叉研究，形成关键领域先发优势。   </w:t>
            </w:r>
          </w:p>
          <w:p w14:paraId="1711D508"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坚持以人为本。遵循人才成长规律，创新人才评价制度，深入实施人才优先发展战略，注重青年人才和创新团队的培育，激发青年人才创新活力。</w:t>
            </w:r>
            <w:proofErr w:type="gramStart"/>
            <w:r w:rsidRPr="006255A8">
              <w:rPr>
                <w:rFonts w:ascii="宋体" w:eastAsia="宋体" w:hAnsi="宋体" w:cs="Arial" w:hint="eastAsia"/>
                <w:color w:val="000000"/>
                <w:kern w:val="0"/>
                <w:sz w:val="24"/>
                <w:szCs w:val="24"/>
              </w:rPr>
              <w:t>不</w:t>
            </w:r>
            <w:proofErr w:type="gramEnd"/>
            <w:r w:rsidRPr="006255A8">
              <w:rPr>
                <w:rFonts w:ascii="宋体" w:eastAsia="宋体" w:hAnsi="宋体" w:cs="Arial" w:hint="eastAsia"/>
                <w:color w:val="000000"/>
                <w:kern w:val="0"/>
                <w:sz w:val="24"/>
                <w:szCs w:val="24"/>
              </w:rPr>
              <w:t>唯帽子、</w:t>
            </w:r>
            <w:proofErr w:type="gramStart"/>
            <w:r w:rsidRPr="006255A8">
              <w:rPr>
                <w:rFonts w:ascii="宋体" w:eastAsia="宋体" w:hAnsi="宋体" w:cs="Arial" w:hint="eastAsia"/>
                <w:color w:val="000000"/>
                <w:kern w:val="0"/>
                <w:sz w:val="24"/>
                <w:szCs w:val="24"/>
              </w:rPr>
              <w:t>不</w:t>
            </w:r>
            <w:proofErr w:type="gramEnd"/>
            <w:r w:rsidRPr="006255A8">
              <w:rPr>
                <w:rFonts w:ascii="宋体" w:eastAsia="宋体" w:hAnsi="宋体" w:cs="Arial" w:hint="eastAsia"/>
                <w:color w:val="000000"/>
                <w:kern w:val="0"/>
                <w:sz w:val="24"/>
                <w:szCs w:val="24"/>
              </w:rPr>
              <w:t>唯名气、</w:t>
            </w:r>
            <w:proofErr w:type="gramStart"/>
            <w:r w:rsidRPr="006255A8">
              <w:rPr>
                <w:rFonts w:ascii="宋体" w:eastAsia="宋体" w:hAnsi="宋体" w:cs="Arial" w:hint="eastAsia"/>
                <w:color w:val="000000"/>
                <w:kern w:val="0"/>
                <w:sz w:val="24"/>
                <w:szCs w:val="24"/>
              </w:rPr>
              <w:t>不</w:t>
            </w:r>
            <w:proofErr w:type="gramEnd"/>
            <w:r w:rsidRPr="006255A8">
              <w:rPr>
                <w:rFonts w:ascii="宋体" w:eastAsia="宋体" w:hAnsi="宋体" w:cs="Arial" w:hint="eastAsia"/>
                <w:color w:val="000000"/>
                <w:kern w:val="0"/>
                <w:sz w:val="24"/>
                <w:szCs w:val="24"/>
              </w:rPr>
              <w:t>唯团队大小。   </w:t>
            </w:r>
          </w:p>
          <w:p w14:paraId="22264297"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注重方法创新。适应大科学、大数据、互联网时代科学研究的新特点，注重科研平台、科研手段、方法工具和高端科学仪器的自主研发与创新，提高基础研究原始创新能力。   </w:t>
            </w:r>
          </w:p>
          <w:p w14:paraId="30D5600E"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优化学术环境。遵循基础研究的规律与特点，推动基础研究分类评价，探索支持非共识项目的机制。鼓励自由探索，赋予科研人员更多学术自主权。弘</w:t>
            </w:r>
            <w:r w:rsidRPr="006255A8">
              <w:rPr>
                <w:rFonts w:ascii="宋体" w:eastAsia="宋体" w:hAnsi="宋体" w:cs="Arial" w:hint="eastAsia"/>
                <w:color w:val="000000"/>
                <w:kern w:val="0"/>
                <w:sz w:val="24"/>
                <w:szCs w:val="24"/>
              </w:rPr>
              <w:lastRenderedPageBreak/>
              <w:t>扬科学精神，营造勇于创新、敢于啃硬骨头和学术民主、宽容失败的科研环境。   </w:t>
            </w:r>
          </w:p>
          <w:p w14:paraId="04D2B5F8"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强化稳定支持。优化基础研究投入结构，依托国家重点实验室和国家科技计划等，对关系长远发展的基础前沿领域加大稳定支持力度，努力取得重大原创性成果和关键核心技术突破。   </w:t>
            </w:r>
          </w:p>
          <w:p w14:paraId="229BA1C2"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b/>
                <w:bCs/>
                <w:color w:val="000000"/>
                <w:kern w:val="0"/>
                <w:sz w:val="24"/>
                <w:szCs w:val="24"/>
              </w:rPr>
              <w:t>    二、优化原始创新环境</w:t>
            </w:r>
          </w:p>
          <w:p w14:paraId="47994337"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三）建立有利于原始创新的评价制度。一是推行代表作评价制度。对人和创新团队的评价，注重评价代表作的科学水平和学术贡献，让论文回归学术，避免唯论文、唯职称、唯学历、唯奖项倾向。二是建立国家重点实验室新的评价制度。坚持定期评估和分类考核制度。将完成国家任务情况和创新效能作为重要的评价标准，建立以创新质量和学术贡献为核心的评价制度。三是建立促进原创的基础研究项目评价制度。基础研究项目重点评价新发现、新原理、新方法、新规律的原创性和科学价值，注重评价代表性成果水平；应用基础研究项目重点评价解决经济社会发展和国家安全重大需求中关键科学问题的效能和应用价值。在高校、科研院所开展评价试点。   </w:t>
            </w:r>
          </w:p>
          <w:p w14:paraId="5DB46BDC"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四）支持高校、科研院所自主布局基础研究。高等学校与科研机构结合国际一流科研机构、世界一流大学和一流学科建设，遵循科研活动规律，自主布局基础研究，扩大高等学校与科研机构学科布局和科研选题自主权。鼓励科学家围绕重要方向开展长期研究，不追热点，把冷板凳坐热。鼓励和支持科学家敢于啃硬骨头，敢于挑战最前沿科学问题，在独创独有上下功夫，努力开辟新领域、提出新理论、设计新方法、发现新现象。推动科教融合，围绕重大科技任务加强科研育人。   </w:t>
            </w:r>
          </w:p>
          <w:p w14:paraId="6D9AB508"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五）改革重大基础研究项目形成机制。根据改革完善科技计划项目形成机制的有关要求，完善国家重大基础研究项目形成机制，在指南编制方式、有效竞争、开放性、项目评审机制、评审专家队伍建设等方面完善基础研究项目形成方式和管理方式。充分重视科学研究过程的灵感瞬间性，对原创性课题开</w:t>
            </w:r>
            <w:r w:rsidRPr="006255A8">
              <w:rPr>
                <w:rFonts w:ascii="宋体" w:eastAsia="宋体" w:hAnsi="宋体" w:cs="Arial" w:hint="eastAsia"/>
                <w:color w:val="000000"/>
                <w:kern w:val="0"/>
                <w:sz w:val="24"/>
                <w:szCs w:val="24"/>
              </w:rPr>
              <w:lastRenderedPageBreak/>
              <w:t>通项目申报、评审绿色通道，建立随时申报的机制。对于在重大原创性突破研究过程急需解决的关键问题实行滚动立项。国家重点研发计划对港澳机构开放，国家自然科学基金进一步研究向港澳特区科研人员开放基金项目申请的具体方案并逐步实施。   </w:t>
            </w:r>
          </w:p>
          <w:p w14:paraId="631FD323"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（六）深化国际合作与交流。深化政府间科技合作，建立国际创新合作平台，联合开展科学前沿问题研究。加大国家科技计划开放力度。鼓励国际科研合作交流，积极参与国际大科学计划和大科学工程。   </w:t>
            </w:r>
          </w:p>
          <w:p w14:paraId="56F3E0D2"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七）加强学风建设。提倡学术自由和学术民主，坚持严谨、求实的良好作风，力戒浮躁张扬之风，树立诚信、严谨的正确导向，弘扬爱国奉献、诚实守信、淡泊名利的科学精神。加强科研活动全流程诚信管理，对违背科研诚信要求的行为责任人开展失信惩戒，加大对科研造假等学术不端的惩治力度。   </w:t>
            </w:r>
          </w:p>
          <w:p w14:paraId="6504C2D6"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b/>
                <w:bCs/>
                <w:color w:val="000000"/>
                <w:kern w:val="0"/>
                <w:sz w:val="24"/>
                <w:szCs w:val="24"/>
              </w:rPr>
              <w:t>    三、强化国家科技计划原创导向</w:t>
            </w:r>
          </w:p>
          <w:p w14:paraId="02B370D3"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八）强化国家自然科学基金的原创导向。稳定支持各学科领域均衡协调可持续发展，加强对数学、物理等重点基础学科的支持，稳定支持一批基础数学领域科研人员围绕数学学科前沿问题开展基础理论研究，夯实发展基础。坚持自由探索、突出原创，科学问题导向和需求牵引并重，引导科学家将科学研究活动中的个人兴趣与国家战略需求紧密结合，实现对科学前沿的引领和拓展，全面培育源头创新能力。坚持学科建设的主方向，推进跨学科研究，强化学科交叉融合，培育新的学科发展方向。稳定支持面上项目、青年科学基金项目和地区科学基金项目，鼓励在科学基金资助范围内自主选题。为原创项目开辟单独渠道，采取专家或项目主任署名推荐、不设时间窗口接收申请，探索实施非常规评审和决策模式，着重关注研究的原始创新性，弱化对项目前期工作基础、可行性等要求，优化完善非共识项目的实施机制。   </w:t>
            </w:r>
          </w:p>
          <w:p w14:paraId="38FC0367"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（九）国家科技计划突出支持重要原创方向。坚持全球视野，把握世界科技前沿发展态势，在关系长远发展的基础前沿领域前瞻部署。在重大专项和重</w:t>
            </w:r>
            <w:r w:rsidRPr="006255A8">
              <w:rPr>
                <w:rFonts w:ascii="宋体" w:eastAsia="宋体" w:hAnsi="宋体" w:cs="Arial" w:hint="eastAsia"/>
                <w:color w:val="000000"/>
                <w:kern w:val="0"/>
                <w:sz w:val="24"/>
                <w:szCs w:val="24"/>
              </w:rPr>
              <w:lastRenderedPageBreak/>
              <w:t>点研发计划中突出支持基础研究重点领域原创方向，持续支持量子科学、脑科学、纳米科学、干细胞、合成生物学、发育编程、全球变化及应对、蛋白质机器、大科学装置前沿研究等重点领域，针对重点领域、重大工程等国家重大战略需求中的关键数学问题，加强应用数学和交叉研究，加强引力波、极端制造、催化科学、物态调控、地球系统科学、人类疾病动物模型等领域部署，抢占前沿科学研究制高点。创新“变革性技术关键科学问题重点专项”的组织模式和机制，加强变革性技术关键科学问题研究，支持我国科学家取得原创突破、应用前景明确、有望产出具有变革性影响的技术原型，加大对经济社会发展产生重大影响的前瞻性、原创性的基础研究和前沿交叉研究的支持，推动颠覆性创新成果的产生。   </w:t>
            </w:r>
          </w:p>
          <w:p w14:paraId="371B5B77"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十）国家科技计划突出支持关键核心技术中的重大科学问题。面向国家重大需求，对关键核心技术中的重大科学问题给予长期支持。重点支持人工智能、网络协同制造、3D打印和激光制造、重点基础材料、先进电子材料、结构与功能材料、制造技术与关键部件、</w:t>
            </w:r>
            <w:proofErr w:type="gramStart"/>
            <w:r w:rsidRPr="006255A8">
              <w:rPr>
                <w:rFonts w:ascii="宋体" w:eastAsia="宋体" w:hAnsi="宋体" w:cs="Arial" w:hint="eastAsia"/>
                <w:color w:val="000000"/>
                <w:kern w:val="0"/>
                <w:sz w:val="24"/>
                <w:szCs w:val="24"/>
              </w:rPr>
              <w:t>云计算</w:t>
            </w:r>
            <w:proofErr w:type="gramEnd"/>
            <w:r w:rsidRPr="006255A8">
              <w:rPr>
                <w:rFonts w:ascii="宋体" w:eastAsia="宋体" w:hAnsi="宋体" w:cs="Arial" w:hint="eastAsia"/>
                <w:color w:val="000000"/>
                <w:kern w:val="0"/>
                <w:sz w:val="24"/>
                <w:szCs w:val="24"/>
              </w:rPr>
              <w:t>和大数据、高性能计算、宽带通信和新型网络、地球观测与导航、光电子器件及集成、生物育种、高端医疗器械、集成电路和微波器件、重大科学仪器设备等重大领域，推动关键核心技术突破。   </w:t>
            </w:r>
          </w:p>
          <w:p w14:paraId="2F90B4EE"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b/>
                <w:bCs/>
                <w:color w:val="000000"/>
                <w:kern w:val="0"/>
                <w:sz w:val="24"/>
                <w:szCs w:val="24"/>
              </w:rPr>
              <w:t>    四、加强基础研究人才培养</w:t>
            </w:r>
          </w:p>
          <w:p w14:paraId="5D79D9FD"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十一）建立健全基础研究人才培养机制。要创新人才培养、引进、使用机制，真正选对人、用好人。加快培养一批在国际前沿领域具有较大影响力的领军人才，赋予领军人才技术路线决策权、项目经费调剂权、创新团队组建权。重视培养基础研究领域的青年人才，对青年人才开辟特殊支持渠道，重点支持淡泊名利、献身科学、潜心研究的优秀青年人才。推动教育创新，改革培养模式，把科学精神、创造能力的培养贯穿教育全过程。重视素质教育养成，加强基础研究人才创新能力的教育培养，培育一批具有基础研究创新能力的人才。支持高校、科研院所、企业多方引才引智，广聚天下英才。   </w:t>
            </w:r>
          </w:p>
          <w:p w14:paraId="26AC9C59"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lastRenderedPageBreak/>
              <w:t xml:space="preserve">　　（十二）实施青年科学家长期项目。统筹利用现有渠道，聚焦重点研究方向，准备支持一批30—40岁具有高级职称或博士学位、有志于长期从事科学研究的优秀青年科学家，瞄准重大原创性基础前沿和关键核心技术的科学问题，在数学、物理、生命科学、空间科学、深海科学、纳米科学等基础前沿领域和农业、能源、材料、信息、生物、医药、制造与工程等应用基础领域开展基础研究。按方向选人，按人定项目。青年科学家人选由一线科学家推荐。被推荐人根据确定的重点方向提出项目。项目负责人自主确定研究内容和技术路线。对项目进行全程跟踪、服务。承担单位对项目团队成员可实行年薪制等灵活分配方式。   </w:t>
            </w:r>
          </w:p>
          <w:p w14:paraId="46F6C937"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十三）在国家科技计划中支持青年科学家。抓住中青年时期这一实现原创性突破的峰值年龄，依托国家科技计划培养青年人才。在重点研发计划中加大对35岁以下青年科学家的支持。国家自然科学基金加强对“青年科学基金项目”“优秀青年科学基金项目”“杰出青年科学基金项目”等资助计划的支持，鼓励青年科学家自主选题，开展基础研究工作，构建分阶段、全谱系、资助强度与规模合理的人才资助体系，加大力度持续支持中青年科学家和创新团队。加大对博士后的支持力度，积极吸引国内外优秀博士毕业生在国内从事博士后研究。   </w:t>
            </w:r>
          </w:p>
          <w:p w14:paraId="04921661"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b/>
                <w:bCs/>
                <w:color w:val="000000"/>
                <w:kern w:val="0"/>
                <w:sz w:val="24"/>
                <w:szCs w:val="24"/>
              </w:rPr>
              <w:t>    五、创新科学研究方法手段</w:t>
            </w:r>
          </w:p>
          <w:p w14:paraId="73714115"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十四）加强重大科技基础设施和高端通用科学仪器的设计研发。聚焦空间和天文、粒子物理和核物理、能源、生命、地球系统与环境、新材料、工程技术等世界科技前沿和国家战略急需领域，布局建设一批重大科技基础设施。依托重大科技基础设施开展科学前沿研究，解决经济社会发展重大科技问题。充分发挥设施的集聚作用，吸引国内外创新资源，促进科技交叉融合，形成国际顶尖科研队伍。培育具有原创性学术思想的探索性科学仪器设备研制，聚焦高端通用和专业重大科学仪器设备研发、工程化和产业化研究，推动高端科学仪器设备产业快速发展。   </w:t>
            </w:r>
          </w:p>
          <w:p w14:paraId="5ADAA529"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lastRenderedPageBreak/>
              <w:t xml:space="preserve">　　（十五）大力支持科研手段自主研发与创新。加大力度支持科研平台、科研手段、方法工具的创新，提升开展原创研究的能力，大力加强实验材料、数据资源、技术方法、工具软件等方面的创新。着力开展高端检测试剂、高纯试剂、高附加值专用试剂研发和科研用试剂研究，加强技术标准建设，完善科研用试剂质量体系。完善科技资源库（馆）的建设和运行管理机制，提升科技基础资源整理加工、保藏鉴定以及对科技创新和经济社会发展的支撑保障能力。鼓励研发国产高端设计分析工具软件，保证研发设计过程自主安全可控。在重大研发任务中加大对高端试剂、可控软件研发和基础方法创新的支持。   </w:t>
            </w:r>
          </w:p>
          <w:p w14:paraId="10FEEA58"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b/>
                <w:bCs/>
                <w:color w:val="000000"/>
                <w:kern w:val="0"/>
                <w:sz w:val="24"/>
                <w:szCs w:val="24"/>
              </w:rPr>
              <w:t>    六、强化国家重点实验室原始创新</w:t>
            </w:r>
          </w:p>
          <w:p w14:paraId="1E70DA48"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十六）发挥国家重点实验室的辐射带动作用。发挥国家重点实验室创新平台作用，作为国家重大科技任务的提出者和组织者，牵头组织全国相关领域的科技力量，发挥集群优势，开展协同攻关，承担起行业领域的辐射带动作用。探索建立国家重点实验室作为独立责任主体申请和承担国家科技任务的机制。   </w:t>
            </w:r>
          </w:p>
          <w:p w14:paraId="6A72CB5A"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十七）支持国家重点实验室长期积累。支持国家重点实验室围绕孕育重大原始创新、推动学科发展和解决国家战略重大科技问题，在特定优势领域长期持续开展科技创新，在重点学科领域和关键技术领域形成持续创新能力。强化国家重点实验室的独立性和自主权，鼓励国家重点实验室在重要领域开展前沿探索，提出新方向，发展新领域。加大对国家重点实验室稳定支持力度，聚焦前沿、长期积累、突出原创。   </w:t>
            </w:r>
          </w:p>
          <w:p w14:paraId="50F03BAC"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b/>
                <w:bCs/>
                <w:color w:val="000000"/>
                <w:kern w:val="0"/>
                <w:sz w:val="24"/>
                <w:szCs w:val="24"/>
              </w:rPr>
              <w:t>    七、提升企业自主创新能力</w:t>
            </w:r>
          </w:p>
          <w:p w14:paraId="2B2E189E"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十八）推动企业加强基础研究。鼓励企业面向长远发展和竞争力提升，前瞻部署基础研究。鼓励企业与高等院校、科研机构等基础研究机构合作，共建各类研究开发机构和联合实验室，加强企业实验室与高校、科研院所实验室紧密衔接和实质性合作，促进基础研究、应用基础研究与产业化对接融通，提高企业研发能力。重视企业内部创新环境建设，鼓励企业引进高层次人才，与</w:t>
            </w:r>
            <w:r w:rsidRPr="006255A8">
              <w:rPr>
                <w:rFonts w:ascii="宋体" w:eastAsia="宋体" w:hAnsi="宋体" w:cs="Arial" w:hint="eastAsia"/>
                <w:color w:val="000000"/>
                <w:kern w:val="0"/>
                <w:sz w:val="24"/>
                <w:szCs w:val="24"/>
              </w:rPr>
              <w:lastRenderedPageBreak/>
              <w:t>高等院校和科研院所共同培养基础研究人才。发挥国家科技计划的导向作用，在重大专项、重点研发计划论证和实施过程中，组织企业家、产业专家和科技专家共同凝练来自生产一线、关系经济社会发展的关键重大科学问题，支持企业承担国家科研项目。   </w:t>
            </w:r>
          </w:p>
          <w:p w14:paraId="227324CA"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十九）引导企业加大投入。切实落实企业研发费用按75%比例税前加计扣除等财税优惠政策。在具备条件的企业建设国家重点实验室，衔接基础研究和应用需求。做强国家自然科学基金企业创新发展联合基金，推动科研院所与高等院校围绕企业技术创新需求，解决企业发展中面临的重大科学问题和技术难题。   </w:t>
            </w:r>
          </w:p>
          <w:p w14:paraId="3657267C"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b/>
                <w:bCs/>
                <w:color w:val="000000"/>
                <w:kern w:val="0"/>
                <w:sz w:val="24"/>
                <w:szCs w:val="24"/>
              </w:rPr>
              <w:t>    八、加强管理服务</w:t>
            </w:r>
          </w:p>
          <w:p w14:paraId="486C395D"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（二十）加强组织协调和统筹实施。组建基础研究战略咨询专家委员会，加强基础研究顶层设计和统筹协调，</w:t>
            </w:r>
            <w:proofErr w:type="gramStart"/>
            <w:r w:rsidRPr="006255A8">
              <w:rPr>
                <w:rFonts w:ascii="宋体" w:eastAsia="宋体" w:hAnsi="宋体" w:cs="Arial" w:hint="eastAsia"/>
                <w:color w:val="000000"/>
                <w:kern w:val="0"/>
                <w:sz w:val="24"/>
                <w:szCs w:val="24"/>
              </w:rPr>
              <w:t>研判基础</w:t>
            </w:r>
            <w:proofErr w:type="gramEnd"/>
            <w:r w:rsidRPr="006255A8">
              <w:rPr>
                <w:rFonts w:ascii="宋体" w:eastAsia="宋体" w:hAnsi="宋体" w:cs="Arial" w:hint="eastAsia"/>
                <w:color w:val="000000"/>
                <w:kern w:val="0"/>
                <w:sz w:val="24"/>
                <w:szCs w:val="24"/>
              </w:rPr>
              <w:t>研究发展趋势、</w:t>
            </w:r>
            <w:proofErr w:type="gramStart"/>
            <w:r w:rsidRPr="006255A8">
              <w:rPr>
                <w:rFonts w:ascii="宋体" w:eastAsia="宋体" w:hAnsi="宋体" w:cs="Arial" w:hint="eastAsia"/>
                <w:color w:val="000000"/>
                <w:kern w:val="0"/>
                <w:sz w:val="24"/>
                <w:szCs w:val="24"/>
              </w:rPr>
              <w:t>凝练基础</w:t>
            </w:r>
            <w:proofErr w:type="gramEnd"/>
            <w:r w:rsidRPr="006255A8">
              <w:rPr>
                <w:rFonts w:ascii="宋体" w:eastAsia="宋体" w:hAnsi="宋体" w:cs="Arial" w:hint="eastAsia"/>
                <w:color w:val="000000"/>
                <w:kern w:val="0"/>
                <w:sz w:val="24"/>
                <w:szCs w:val="24"/>
              </w:rPr>
              <w:t>研究重大需求，在推进重大工作部署中发挥战略咨询作用。建立部门间沟通协调机制，统筹各类科技计划支持基础研究的资助政策与管理机制。强化中央和地方协作联动。发挥知识产权制度激励作用，推动知识产权权属改革，加强知识产权运用和保护。   </w:t>
            </w:r>
          </w:p>
          <w:p w14:paraId="7AE18836"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二十一）加大中央财政的稳定支持力度。中央财政加大对基础研究的稳定支持力度，建立健全稳定支持和竞争性支持相协调的投入机制。探索实施中央和地方共同出资、共同组织国家重大基础研究任务的新机制。   </w:t>
            </w:r>
          </w:p>
          <w:p w14:paraId="3933813E"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t xml:space="preserve">　　（二十二）加大地方政府和社会力量对基础研究的投入。鼓励和支持地方政府结合自身优势和特色，制定出台加强地方基础研究和应用基础研究的政策措施，加大对基础研究的支持力度。探索共建新型研发机构、联合资助、慈善捐赠等措施，激励企业和社会力量加大基础研究投入。北京、上海、粤港澳科技创新中心和北京怀柔、上海张江、合肥、深圳综合性国家科学中心应加大基础研究投入力度，加强基础研究能力建设。   </w:t>
            </w:r>
          </w:p>
          <w:p w14:paraId="07F20AA8" w14:textId="77777777" w:rsidR="006255A8" w:rsidRPr="006255A8" w:rsidRDefault="006255A8" w:rsidP="006255A8">
            <w:pPr>
              <w:widowControl/>
              <w:spacing w:line="525" w:lineRule="atLeast"/>
              <w:jc w:val="left"/>
              <w:rPr>
                <w:rFonts w:ascii="Arial" w:eastAsia="宋体" w:hAnsi="Arial" w:cs="Arial"/>
                <w:color w:val="000000"/>
                <w:kern w:val="0"/>
                <w:sz w:val="24"/>
                <w:szCs w:val="24"/>
              </w:rPr>
            </w:pPr>
            <w:r w:rsidRPr="006255A8">
              <w:rPr>
                <w:rFonts w:ascii="宋体" w:eastAsia="宋体" w:hAnsi="宋体" w:cs="Arial" w:hint="eastAsia"/>
                <w:color w:val="000000"/>
                <w:kern w:val="0"/>
                <w:sz w:val="24"/>
                <w:szCs w:val="24"/>
              </w:rPr>
              <w:lastRenderedPageBreak/>
              <w:t xml:space="preserve">　　（二十三）改进管理部门工作作风。科技管理部门要提高站位、做好统筹，坚持“抓战略、抓规划、抓政策、抓服务”，进一步推进政府职能转变和“放管服”改革。科研院所和高等院校的科研管理部门全面提升微观管理服务水平，在放权上求实效，在监管上求创新，在服务上求提升，努力营造有利于基础研究的科研生态。</w:t>
            </w:r>
          </w:p>
        </w:tc>
      </w:tr>
    </w:tbl>
    <w:p w14:paraId="3A861BE7" w14:textId="77777777" w:rsidR="00957683" w:rsidRPr="006255A8" w:rsidRDefault="00957683"/>
    <w:sectPr w:rsidR="00957683" w:rsidRPr="006255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A8"/>
    <w:rsid w:val="006255A8"/>
    <w:rsid w:val="00957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98D3C"/>
  <w15:chartTrackingRefBased/>
  <w15:docId w15:val="{3ED5F4A6-340B-4B72-A678-8F0CEA87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22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923</Words>
  <Characters>5265</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2020-10-12T06:14:00Z</dcterms:created>
  <dcterms:modified xsi:type="dcterms:W3CDTF">2020-10-12T06:15:00Z</dcterms:modified>
</cp:coreProperties>
</file>