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12" w:lineRule="atLeas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动物药学师资队伍情况表</w:t>
      </w:r>
    </w:p>
    <w:tbl>
      <w:tblPr>
        <w:tblStyle w:val="3"/>
        <w:tblW w:w="963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2"/>
        <w:gridCol w:w="1473"/>
        <w:gridCol w:w="735"/>
        <w:gridCol w:w="555"/>
        <w:gridCol w:w="435"/>
        <w:gridCol w:w="840"/>
        <w:gridCol w:w="1650"/>
        <w:gridCol w:w="287"/>
        <w:gridCol w:w="1108"/>
        <w:gridCol w:w="493"/>
        <w:gridCol w:w="125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22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学科名称</w:t>
            </w:r>
          </w:p>
        </w:tc>
        <w:tc>
          <w:tcPr>
            <w:tcW w:w="7354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动物药学</w:t>
            </w:r>
            <w:r>
              <w:rPr>
                <w:rFonts w:hint="eastAsia" w:eastAsia="仿宋_GB2312"/>
                <w:sz w:val="24"/>
                <w:szCs w:val="24"/>
              </w:rPr>
              <w:t>（药学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、中药学、生物学为基础的交叉二级学科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别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出 生</w:t>
            </w:r>
          </w:p>
          <w:p>
            <w:pPr>
              <w:pStyle w:val="4"/>
              <w:spacing w:before="0" w:after="0" w:line="240" w:lineRule="auto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eastAsia"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专业技术</w:t>
            </w:r>
          </w:p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职   务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22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最终学位或最后学历（包括学校、专业、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eastAsia="仿宋_GB2312"/>
                <w:sz w:val="24"/>
                <w:szCs w:val="24"/>
              </w:rPr>
              <w:t>时间）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所在学院 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9" w:hRule="atLeast"/>
          <w:jc w:val="center"/>
        </w:trPr>
        <w:tc>
          <w:tcPr>
            <w:tcW w:w="8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简介</w:t>
            </w:r>
          </w:p>
        </w:tc>
        <w:tc>
          <w:tcPr>
            <w:tcW w:w="8827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包括与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该学科</w:t>
            </w:r>
            <w:r>
              <w:rPr>
                <w:rFonts w:hint="eastAsia" w:eastAsia="仿宋_GB2312"/>
                <w:sz w:val="24"/>
                <w:szCs w:val="24"/>
              </w:rPr>
              <w:t>相关的研究领域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承担课程教学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指导相关硕士、博士研究生</w:t>
            </w:r>
            <w:r>
              <w:rPr>
                <w:rFonts w:hint="eastAsia" w:eastAsia="仿宋_GB2312"/>
                <w:sz w:val="24"/>
                <w:szCs w:val="24"/>
              </w:rPr>
              <w:t>情况（限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00字）</w:t>
            </w: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81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eastAsia="仿宋_GB2312"/>
                <w:sz w:val="24"/>
                <w:szCs w:val="24"/>
              </w:rPr>
              <w:t>成果</w:t>
            </w: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成果名称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（获奖、论文、教材、专利、咨询报告等名称）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获奖类别及等级，发表刊物、页码及引用次数，出版单位及总印数，专利类型及专利号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署名情况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XXXX相关科学问题的研究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XXXX，P97-101，他引20次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Cs/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通讯作者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812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创新研究及应用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spacing w:line="300" w:lineRule="exact"/>
              <w:ind w:left="630" w:leftChars="0" w:hanging="720" w:hangingChars="30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级科学技术二等奖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仿宋_GB2312"/>
                <w:bCs/>
                <w:sz w:val="24"/>
                <w:szCs w:val="24"/>
              </w:rPr>
              <w:t>09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第一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近五年主持</w:t>
            </w:r>
            <w:r>
              <w:rPr>
                <w:rFonts w:hint="eastAsia" w:eastAsia="仿宋_GB2312"/>
                <w:sz w:val="24"/>
                <w:szCs w:val="24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eastAsia="仿宋_GB2312"/>
                <w:sz w:val="24"/>
                <w:szCs w:val="24"/>
              </w:rPr>
              <w:t>科研项目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或课题</w:t>
            </w: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项目来源</w:t>
            </w: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eastAsia="仿宋_GB2312"/>
                <w:sz w:val="24"/>
                <w:szCs w:val="24"/>
              </w:rPr>
              <w:t>项目类别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left="5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起讫时间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到账经费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8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国家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自然</w:t>
            </w:r>
            <w:r>
              <w:rPr>
                <w:rFonts w:eastAsia="仿宋_GB2312"/>
                <w:bCs/>
                <w:sz w:val="24"/>
                <w:szCs w:val="24"/>
              </w:rPr>
              <w:t>科学基金面上项目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仿宋_GB2312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eastAsia="仿宋_GB2312"/>
                <w:sz w:val="24"/>
                <w:szCs w:val="24"/>
              </w:rPr>
              <w:t>2-20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8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tLeast"/>
        <w:ind w:left="-262" w:leftChars="-125" w:right="0" w:rightChars="0" w:firstLine="0" w:firstLineChars="0"/>
        <w:jc w:val="center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注：表中所列代表性成果、项目或课题均需与该学科简介中的核心理论、特色方向有一定关联。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tLeast"/>
        <w:ind w:left="-105" w:leftChars="-50" w:right="0" w:rightChars="0" w:firstLine="0" w:firstLineChars="0"/>
        <w:jc w:val="both"/>
        <w:textAlignment w:val="baseline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本表可附页。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4C"/>
    <w:rsid w:val="000105EF"/>
    <w:rsid w:val="00013095"/>
    <w:rsid w:val="00192E84"/>
    <w:rsid w:val="001E76A0"/>
    <w:rsid w:val="00357C0C"/>
    <w:rsid w:val="0038104C"/>
    <w:rsid w:val="003B455C"/>
    <w:rsid w:val="00635192"/>
    <w:rsid w:val="0072400C"/>
    <w:rsid w:val="009128DA"/>
    <w:rsid w:val="009F7AF7"/>
    <w:rsid w:val="00BE602B"/>
    <w:rsid w:val="08032AD3"/>
    <w:rsid w:val="1F545AEB"/>
    <w:rsid w:val="23F353C6"/>
    <w:rsid w:val="263C4A8D"/>
    <w:rsid w:val="2EFA392F"/>
    <w:rsid w:val="349364E2"/>
    <w:rsid w:val="41956D31"/>
    <w:rsid w:val="4AD41D0D"/>
    <w:rsid w:val="55415197"/>
    <w:rsid w:val="5AA743B1"/>
    <w:rsid w:val="641E50CE"/>
    <w:rsid w:val="6AFC3E20"/>
    <w:rsid w:val="79B32A0C"/>
    <w:rsid w:val="7A307C1C"/>
    <w:rsid w:val="7C5A50BA"/>
    <w:rsid w:val="7F562A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"/>
    <w:basedOn w:val="1"/>
    <w:qFormat/>
    <w:uiPriority w:val="99"/>
    <w:pPr>
      <w:spacing w:before="120" w:after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ScaleCrop>false</ScaleCrop>
  <LinksUpToDate>false</LinksUpToDate>
  <CharactersWithSpaces>460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2020-01-10T01:04:00Z</dcterms:created>
  <dc:creator>庞 瑞</dc:creator>
  <cp:lastModifiedBy>苌雅娴</cp:lastModifiedBy>
  <cp:lastPrinted>2020-01-10T06:11:00Z</cp:lastPrinted>
  <dcterms:modified xsi:type="dcterms:W3CDTF">2022-06-21T08:37:43Z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