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643A" w14:textId="77777777" w:rsidR="00D40439" w:rsidRPr="00D40439" w:rsidRDefault="00D40439" w:rsidP="00D40439">
      <w:pPr>
        <w:widowControl/>
        <w:jc w:val="center"/>
        <w:outlineLvl w:val="0"/>
        <w:rPr>
          <w:rFonts w:ascii="微软雅黑" w:eastAsia="微软雅黑" w:hAnsi="微软雅黑" w:cs="宋体"/>
          <w:b/>
          <w:bCs/>
          <w:color w:val="4B4B4B"/>
          <w:kern w:val="36"/>
          <w:sz w:val="30"/>
          <w:szCs w:val="30"/>
        </w:rPr>
      </w:pPr>
      <w:r w:rsidRPr="00D40439">
        <w:rPr>
          <w:rFonts w:ascii="微软雅黑" w:eastAsia="微软雅黑" w:hAnsi="微软雅黑" w:cs="宋体" w:hint="eastAsia"/>
          <w:b/>
          <w:bCs/>
          <w:color w:val="4B4B4B"/>
          <w:kern w:val="36"/>
          <w:sz w:val="30"/>
          <w:szCs w:val="30"/>
        </w:rPr>
        <w:t>干实事、解难事、谋大事、创新事、长本事</w:t>
      </w:r>
      <w:r w:rsidRPr="00D40439">
        <w:rPr>
          <w:rFonts w:ascii="微软雅黑" w:eastAsia="微软雅黑" w:hAnsi="微软雅黑" w:cs="宋体" w:hint="eastAsia"/>
          <w:b/>
          <w:bCs/>
          <w:color w:val="4B4B4B"/>
          <w:kern w:val="36"/>
          <w:sz w:val="30"/>
          <w:szCs w:val="30"/>
        </w:rPr>
        <w:br/>
        <w:t>扎实推进党史学习教育 办好人民满意的教育</w:t>
      </w:r>
    </w:p>
    <w:p w14:paraId="05F5EC40" w14:textId="77777777" w:rsidR="00D40439" w:rsidRPr="00D40439" w:rsidRDefault="00D40439" w:rsidP="00D40439">
      <w:pPr>
        <w:widowControl/>
        <w:jc w:val="center"/>
        <w:outlineLvl w:val="1"/>
        <w:rPr>
          <w:rFonts w:ascii="微软雅黑" w:eastAsia="微软雅黑" w:hAnsi="微软雅黑" w:cs="宋体" w:hint="eastAsia"/>
          <w:b/>
          <w:bCs/>
          <w:color w:val="6B6B6B"/>
          <w:kern w:val="0"/>
          <w:sz w:val="24"/>
          <w:szCs w:val="24"/>
        </w:rPr>
      </w:pPr>
      <w:r w:rsidRPr="00D40439">
        <w:rPr>
          <w:rFonts w:ascii="微软雅黑" w:eastAsia="微软雅黑" w:hAnsi="微软雅黑" w:cs="宋体" w:hint="eastAsia"/>
          <w:b/>
          <w:bCs/>
          <w:color w:val="6B6B6B"/>
          <w:kern w:val="0"/>
          <w:sz w:val="24"/>
          <w:szCs w:val="24"/>
        </w:rPr>
        <w:t>教育部召开党史学习教育动员大会</w:t>
      </w:r>
    </w:p>
    <w:p w14:paraId="7FFE266F" w14:textId="77777777" w:rsidR="00D40439" w:rsidRDefault="00D40439" w:rsidP="00D40439">
      <w:pPr>
        <w:pStyle w:val="a3"/>
        <w:shd w:val="clear" w:color="auto" w:fill="FFFFFF"/>
        <w:spacing w:before="0" w:beforeAutospacing="0" w:after="0" w:afterAutospacing="0"/>
        <w:rPr>
          <w:rFonts w:ascii="微软雅黑" w:eastAsia="微软雅黑" w:hAnsi="微软雅黑" w:hint="eastAsia"/>
          <w:color w:val="4B4B4B"/>
        </w:rPr>
      </w:pPr>
    </w:p>
    <w:p w14:paraId="0AE66E6C" w14:textId="1BE61652" w:rsidR="00D40439" w:rsidRDefault="00D40439" w:rsidP="00D40439">
      <w:pPr>
        <w:pStyle w:val="a3"/>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color w:val="4B4B4B"/>
        </w:rPr>
        <w:t>2021</w:t>
      </w:r>
      <w:r>
        <w:rPr>
          <w:rFonts w:ascii="微软雅黑" w:eastAsia="微软雅黑" w:hAnsi="微软雅黑" w:hint="eastAsia"/>
          <w:color w:val="4B4B4B"/>
        </w:rPr>
        <w:t>年</w:t>
      </w:r>
      <w:r>
        <w:rPr>
          <w:rFonts w:ascii="微软雅黑" w:eastAsia="微软雅黑" w:hAnsi="微软雅黑" w:hint="eastAsia"/>
          <w:color w:val="4B4B4B"/>
        </w:rPr>
        <w:t>3月9日，教育部召开党史学习教育动员大会。会议强调，认真学习贯彻习近平总书记在党史学习教育动员大会上的重要讲话精神，按照党中央统一部署，开展党史学习教育，是教育系统当前一项重要政治任务。要迅速掀起学习教育热潮，以扎扎实实的学习教育成效，为加快推进教育现代化、建设教育强国、办好人民满意的教育</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新的更大贡献，以实际行动和优异成绩庆祝中国共产党成立100周年。教育部党组书记、部长、部党史学习教育领导小组组长陈宝生作动员讲话。</w:t>
      </w:r>
    </w:p>
    <w:p w14:paraId="4526EAFE" w14:textId="77777777" w:rsidR="00D40439" w:rsidRDefault="00D40439" w:rsidP="00D40439">
      <w:pPr>
        <w:pStyle w:val="a3"/>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陈宝生指出，习近平总书记在党史学习教育动员大会上的重要讲话，为开展好党史学习教育指明了方向、提供了根本遵循。要深刻认识到，开展党史学习教育是党中央的重大决策部署，是建设高质量教育体系、建设教育强国的迫切需要，是纵深推进教育系统全面从严治党、不断提升党建质量的内在要求。教育系统要深入学习领会，提高政治站位，切实把思想和行动统一到习近平总书记重要讲话精神和党中央决策部署上来。</w:t>
      </w:r>
    </w:p>
    <w:p w14:paraId="0111F03D" w14:textId="77777777" w:rsidR="00D40439" w:rsidRDefault="00D40439" w:rsidP="00D40439">
      <w:pPr>
        <w:pStyle w:val="a3"/>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陈宝生强调，要准确把握党史学习教育的目标要求和重点内容，高标准高质量推进，学出成效，结出硕果。一是准确把握目标要求。把握“学党史、悟思想、办实事、开新局”，突出行业特点、教育特色，突出</w:t>
      </w:r>
      <w:proofErr w:type="gramStart"/>
      <w:r>
        <w:rPr>
          <w:rFonts w:ascii="微软雅黑" w:eastAsia="微软雅黑" w:hAnsi="微软雅黑" w:hint="eastAsia"/>
          <w:color w:val="4B4B4B"/>
        </w:rPr>
        <w:t>以上率</w:t>
      </w:r>
      <w:proofErr w:type="gramEnd"/>
      <w:r>
        <w:rPr>
          <w:rFonts w:ascii="微软雅黑" w:eastAsia="微软雅黑" w:hAnsi="微软雅黑" w:hint="eastAsia"/>
          <w:color w:val="4B4B4B"/>
        </w:rPr>
        <w:t>下、上下结合，突出机关带动、系统联动，突出融入日常、抓在经常。通过学史明理、增信、崇德、力行，</w:t>
      </w:r>
      <w:proofErr w:type="gramStart"/>
      <w:r>
        <w:rPr>
          <w:rFonts w:ascii="微软雅黑" w:eastAsia="微软雅黑" w:hAnsi="微软雅黑" w:hint="eastAsia"/>
          <w:color w:val="4B4B4B"/>
        </w:rPr>
        <w:t>悟创新</w:t>
      </w:r>
      <w:proofErr w:type="gramEnd"/>
      <w:r>
        <w:rPr>
          <w:rFonts w:ascii="微软雅黑" w:eastAsia="微软雅黑" w:hAnsi="微软雅黑" w:hint="eastAsia"/>
          <w:color w:val="4B4B4B"/>
        </w:rPr>
        <w:t>理论伟力，强“两个维护”自觉，守立德树人初心，</w:t>
      </w:r>
      <w:r>
        <w:rPr>
          <w:rFonts w:ascii="微软雅黑" w:eastAsia="微软雅黑" w:hAnsi="微软雅黑" w:hint="eastAsia"/>
          <w:color w:val="4B4B4B"/>
        </w:rPr>
        <w:lastRenderedPageBreak/>
        <w:t>开教育发展新局。二是准确把握重点内容。深刻铭记中国共产党百年奋斗的光辉历程，深刻认识中国共产党为国家和民族</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的伟大贡献，深刻感悟中国共产党始终不渝为人民的初心宗旨，系统掌握中国共产党推进马克思主义中国化形成的重大理论成果，学习传承中国共产党在长期奋斗中铸就的伟大精神，深刻领会中国共产党成功推进革命、建设、改革的宝贵经验。三是准确把握活动载体。立足教育系统实际，把学习教育成果转化为工作动力和成效。要学党史、干实事，把解决党中央关心、群众关切、社会关注的教育问题摆在突出位置，让学习教育成为一个思想认识不断深化、改造主观世界的过程，一个出实招见实效、不断改造客观世界的过程。要学党史、解难事，对群众反映强烈的突出问题，</w:t>
      </w:r>
      <w:proofErr w:type="gramStart"/>
      <w:r>
        <w:rPr>
          <w:rFonts w:ascii="微软雅黑" w:eastAsia="微软雅黑" w:hAnsi="微软雅黑" w:hint="eastAsia"/>
          <w:color w:val="4B4B4B"/>
        </w:rPr>
        <w:t>对打着</w:t>
      </w:r>
      <w:proofErr w:type="gramEnd"/>
      <w:r>
        <w:rPr>
          <w:rFonts w:ascii="微软雅黑" w:eastAsia="微软雅黑" w:hAnsi="微软雅黑" w:hint="eastAsia"/>
          <w:color w:val="4B4B4B"/>
        </w:rPr>
        <w:t>教育旗号侵害群众利益的行为，紧盯不放，坚决改到位、改彻底。要学党史、谋大事，紧跟中央部署，紧贴百姓需求，紧扣质量公平，紧盯师德师风，紧抓加强党的全面领导，锚定教育强国目标，推动构建教育高质量发展八大体系，谋划“十四五”和今后一个时期的教育改革发展。要学党史、创新事，以教育评价改革为牵引，全面深化教育领域综合改革。要学党史、长本事，引导广大干部提升本领素质，增强“四个意识”、坚定“四个自信”、做到“两个维护”，不断提高政治判断力、政治领悟力、政治执行力。</w:t>
      </w:r>
    </w:p>
    <w:p w14:paraId="2839FF19" w14:textId="77777777" w:rsidR="00D40439" w:rsidRDefault="00D40439" w:rsidP="00D40439">
      <w:pPr>
        <w:pStyle w:val="a3"/>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陈宝生指出，要严格落实党史学习教育各项工作安排。一是扎实抓好专题学习。通过自学、集中研讨、主题党日、“三会一课”等多种形式，原原本本学习指定学习材料，学习总书记关于教育的重要论述，及时</w:t>
      </w:r>
      <w:proofErr w:type="gramStart"/>
      <w:r>
        <w:rPr>
          <w:rFonts w:ascii="微软雅黑" w:eastAsia="微软雅黑" w:hAnsi="微软雅黑" w:hint="eastAsia"/>
          <w:color w:val="4B4B4B"/>
        </w:rPr>
        <w:t>跟进学习习近</w:t>
      </w:r>
      <w:proofErr w:type="gramEnd"/>
      <w:r>
        <w:rPr>
          <w:rFonts w:ascii="微软雅黑" w:eastAsia="微软雅黑" w:hAnsi="微软雅黑" w:hint="eastAsia"/>
          <w:color w:val="4B4B4B"/>
        </w:rPr>
        <w:t>平总书记最新重要讲话文章精神。二是牢牢抓好政治引领。要发挥好课程教材的主渠道作用、思政工作的主阵地作用、网络空间的主平台作用、</w:t>
      </w:r>
      <w:proofErr w:type="gramStart"/>
      <w:r>
        <w:rPr>
          <w:rFonts w:ascii="微软雅黑" w:eastAsia="微软雅黑" w:hAnsi="微软雅黑" w:hint="eastAsia"/>
          <w:color w:val="4B4B4B"/>
        </w:rPr>
        <w:t>研</w:t>
      </w:r>
      <w:proofErr w:type="gramEnd"/>
      <w:r>
        <w:rPr>
          <w:rFonts w:ascii="微软雅黑" w:eastAsia="微软雅黑" w:hAnsi="微软雅黑" w:hint="eastAsia"/>
          <w:color w:val="4B4B4B"/>
        </w:rPr>
        <w:t>学实践的大课堂作用、党史学科建设和研究队伍的支撑保障作用、哲学社会科学科研项目和</w:t>
      </w:r>
      <w:r>
        <w:rPr>
          <w:rFonts w:ascii="微软雅黑" w:eastAsia="微软雅黑" w:hAnsi="微软雅黑" w:hint="eastAsia"/>
          <w:color w:val="4B4B4B"/>
        </w:rPr>
        <w:lastRenderedPageBreak/>
        <w:t>研究平台的引领带动作用。把握好教师和学生两个群体，把党史学习教育、“四史”专题教育作为广大师生开展中国特色社会主义教育的重要机遇切实抓好。要把握青少年特点，贴近青少年需求，着力讲好党的故事、革命的故事、英雄的故事，引导他们听党话、跟党走。三是精心抓好专题培训。从举办培训班、组织</w:t>
      </w:r>
      <w:proofErr w:type="gramStart"/>
      <w:r>
        <w:rPr>
          <w:rFonts w:ascii="微软雅黑" w:eastAsia="微软雅黑" w:hAnsi="微软雅黑" w:hint="eastAsia"/>
          <w:color w:val="4B4B4B"/>
        </w:rPr>
        <w:t>研</w:t>
      </w:r>
      <w:proofErr w:type="gramEnd"/>
      <w:r>
        <w:rPr>
          <w:rFonts w:ascii="微软雅黑" w:eastAsia="微软雅黑" w:hAnsi="微软雅黑" w:hint="eastAsia"/>
          <w:color w:val="4B4B4B"/>
        </w:rPr>
        <w:t>学、开展线上培训三个层面积极推进。深挖教育系统红色资源“鲜活教材”，增强吸引力感染力。四是务实抓好“我为群众办实事”实践活动。大力推进党史党建学科建设、教材建设、队伍建设、阵地建设，补齐学科、课程、人才短板，繁荣发展党史教育和研究。引导党员立足本职为群众办实事、办好事，让师生群众感受到学习教育带来的新变化、新气象。五是认真抓好专题组织生活会。要严肃认真召开专题组织生活会，开展党性分析，交流学习体会，深化思想教育。</w:t>
      </w:r>
    </w:p>
    <w:p w14:paraId="53FC18A1" w14:textId="77777777" w:rsidR="00D40439" w:rsidRDefault="00D40439" w:rsidP="00D40439">
      <w:pPr>
        <w:pStyle w:val="a3"/>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陈宝生强调，教育系统各级党组织要充分发挥主体作用，加强组织领导、把握正确方向、坚持务实作风、营造浓厚氛围，立足实际、守正创新，充分调动党员干部的积极性主动性，扎实推进、高质量开展。</w:t>
      </w:r>
    </w:p>
    <w:p w14:paraId="0949C6D3" w14:textId="77777777" w:rsidR="00D40439" w:rsidRDefault="00D40439" w:rsidP="00D40439">
      <w:pPr>
        <w:pStyle w:val="a3"/>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会议以视频形式召开。部党组成员、副部长、直属机关党委书记、部党史学习教育领导小组副组长田学军主持会议。教育部党组成员，在京直属高校党委书记、直属机关各单位主要负责同志，部党史学习教育领导小组办公室成员单位负责同志在主会场出席会议。教育部直属高校，直属机关各单位处级及以上党员干部15000余人在分会场参加会议。各省（区、市）党委教育工作部门、教育厅（教委），新疆生产建设兵团教育局处级及以上党员干部在分会场列席会议。</w:t>
      </w:r>
    </w:p>
    <w:p w14:paraId="64F14A57" w14:textId="77777777" w:rsidR="00FA64B9" w:rsidRPr="00D40439" w:rsidRDefault="00FA64B9"/>
    <w:sectPr w:rsidR="00FA64B9" w:rsidRPr="00D40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0832" w14:textId="77777777" w:rsidR="00F25D7E" w:rsidRDefault="00F25D7E" w:rsidP="007C7351">
      <w:r>
        <w:separator/>
      </w:r>
    </w:p>
  </w:endnote>
  <w:endnote w:type="continuationSeparator" w:id="0">
    <w:p w14:paraId="499782A4" w14:textId="77777777" w:rsidR="00F25D7E" w:rsidRDefault="00F25D7E" w:rsidP="007C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5CBE" w14:textId="77777777" w:rsidR="00F25D7E" w:rsidRDefault="00F25D7E" w:rsidP="007C7351">
      <w:r>
        <w:separator/>
      </w:r>
    </w:p>
  </w:footnote>
  <w:footnote w:type="continuationSeparator" w:id="0">
    <w:p w14:paraId="0AC8387A" w14:textId="77777777" w:rsidR="00F25D7E" w:rsidRDefault="00F25D7E" w:rsidP="007C7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39"/>
    <w:rsid w:val="007C7351"/>
    <w:rsid w:val="00D40439"/>
    <w:rsid w:val="00F25D7E"/>
    <w:rsid w:val="00FA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8F053"/>
  <w15:chartTrackingRefBased/>
  <w15:docId w15:val="{DC4DEE9C-EAF0-4422-9631-499B0775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4043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D4043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439"/>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D40439"/>
    <w:rPr>
      <w:rFonts w:ascii="宋体" w:eastAsia="宋体" w:hAnsi="宋体" w:cs="宋体"/>
      <w:b/>
      <w:bCs/>
      <w:kern w:val="36"/>
      <w:sz w:val="48"/>
      <w:szCs w:val="48"/>
    </w:rPr>
  </w:style>
  <w:style w:type="character" w:customStyle="1" w:styleId="20">
    <w:name w:val="标题 2 字符"/>
    <w:basedOn w:val="a0"/>
    <w:link w:val="2"/>
    <w:uiPriority w:val="9"/>
    <w:rsid w:val="00D40439"/>
    <w:rPr>
      <w:rFonts w:ascii="宋体" w:eastAsia="宋体" w:hAnsi="宋体" w:cs="宋体"/>
      <w:b/>
      <w:bCs/>
      <w:kern w:val="0"/>
      <w:sz w:val="36"/>
      <w:szCs w:val="36"/>
    </w:rPr>
  </w:style>
  <w:style w:type="paragraph" w:styleId="a4">
    <w:name w:val="header"/>
    <w:basedOn w:val="a"/>
    <w:link w:val="a5"/>
    <w:uiPriority w:val="99"/>
    <w:unhideWhenUsed/>
    <w:rsid w:val="007C73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C7351"/>
    <w:rPr>
      <w:sz w:val="18"/>
      <w:szCs w:val="18"/>
    </w:rPr>
  </w:style>
  <w:style w:type="paragraph" w:styleId="a6">
    <w:name w:val="footer"/>
    <w:basedOn w:val="a"/>
    <w:link w:val="a7"/>
    <w:uiPriority w:val="99"/>
    <w:unhideWhenUsed/>
    <w:rsid w:val="007C7351"/>
    <w:pPr>
      <w:tabs>
        <w:tab w:val="center" w:pos="4153"/>
        <w:tab w:val="right" w:pos="8306"/>
      </w:tabs>
      <w:snapToGrid w:val="0"/>
      <w:jc w:val="left"/>
    </w:pPr>
    <w:rPr>
      <w:sz w:val="18"/>
      <w:szCs w:val="18"/>
    </w:rPr>
  </w:style>
  <w:style w:type="character" w:customStyle="1" w:styleId="a7">
    <w:name w:val="页脚 字符"/>
    <w:basedOn w:val="a0"/>
    <w:link w:val="a6"/>
    <w:uiPriority w:val="99"/>
    <w:rsid w:val="007C73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1775">
      <w:bodyDiv w:val="1"/>
      <w:marLeft w:val="0"/>
      <w:marRight w:val="0"/>
      <w:marTop w:val="0"/>
      <w:marBottom w:val="0"/>
      <w:divBdr>
        <w:top w:val="none" w:sz="0" w:space="0" w:color="auto"/>
        <w:left w:val="none" w:sz="0" w:space="0" w:color="auto"/>
        <w:bottom w:val="none" w:sz="0" w:space="0" w:color="auto"/>
        <w:right w:val="none" w:sz="0" w:space="0" w:color="auto"/>
      </w:divBdr>
    </w:div>
    <w:div w:id="39428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2</cp:revision>
  <dcterms:created xsi:type="dcterms:W3CDTF">2021-07-12T02:39:00Z</dcterms:created>
  <dcterms:modified xsi:type="dcterms:W3CDTF">2021-07-12T02:43:00Z</dcterms:modified>
</cp:coreProperties>
</file>