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7789" w14:textId="77777777" w:rsidR="00E73F36" w:rsidRPr="00E73F36" w:rsidRDefault="00E73F36" w:rsidP="00E73F36">
      <w:pPr>
        <w:widowControl/>
        <w:shd w:val="clear" w:color="auto" w:fill="FFFFFF"/>
        <w:spacing w:line="900" w:lineRule="atLeast"/>
        <w:jc w:val="center"/>
        <w:rPr>
          <w:rFonts w:ascii="微软雅黑" w:eastAsia="微软雅黑" w:hAnsi="微软雅黑" w:cs="宋体"/>
          <w:color w:val="000000"/>
          <w:kern w:val="0"/>
          <w:sz w:val="38"/>
          <w:szCs w:val="38"/>
        </w:rPr>
      </w:pPr>
      <w:r w:rsidRPr="00E73F36">
        <w:rPr>
          <w:rFonts w:ascii="微软雅黑" w:eastAsia="微软雅黑" w:hAnsi="微软雅黑" w:cs="宋体" w:hint="eastAsia"/>
          <w:color w:val="000000"/>
          <w:kern w:val="0"/>
          <w:sz w:val="38"/>
          <w:szCs w:val="38"/>
        </w:rPr>
        <w:t>省教育厅关于成立江苏省重点产业学院</w:t>
      </w:r>
      <w:r w:rsidRPr="00E73F36">
        <w:rPr>
          <w:rFonts w:ascii="微软雅黑" w:eastAsia="微软雅黑" w:hAnsi="微软雅黑" w:cs="宋体" w:hint="eastAsia"/>
          <w:color w:val="000000"/>
          <w:kern w:val="0"/>
          <w:sz w:val="38"/>
          <w:szCs w:val="38"/>
        </w:rPr>
        <w:br/>
        <w:t>建设专家委员会的通知</w:t>
      </w:r>
    </w:p>
    <w:p w14:paraId="0D9590D9" w14:textId="77777777" w:rsidR="00E73F36" w:rsidRPr="00E73F36" w:rsidRDefault="00E73F36" w:rsidP="00E73F36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kern w:val="0"/>
          <w:sz w:val="23"/>
          <w:szCs w:val="23"/>
        </w:rPr>
        <w:t>发布日期：2021-12-22 14:52 来源：高等教育处 浏览次数： 266次 字体：[</w:t>
      </w:r>
      <w:hyperlink r:id="rId4" w:history="1">
        <w:r w:rsidRPr="00E73F36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大</w:t>
        </w:r>
      </w:hyperlink>
      <w:r w:rsidRPr="00E73F36">
        <w:rPr>
          <w:rFonts w:ascii="微软雅黑" w:eastAsia="微软雅黑" w:hAnsi="微软雅黑" w:cs="宋体" w:hint="eastAsia"/>
          <w:kern w:val="0"/>
          <w:sz w:val="23"/>
          <w:szCs w:val="23"/>
        </w:rPr>
        <w:t> </w:t>
      </w:r>
      <w:hyperlink r:id="rId5" w:history="1">
        <w:r w:rsidRPr="00E73F36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中</w:t>
        </w:r>
      </w:hyperlink>
      <w:r w:rsidRPr="00E73F36">
        <w:rPr>
          <w:rFonts w:ascii="微软雅黑" w:eastAsia="微软雅黑" w:hAnsi="微软雅黑" w:cs="宋体" w:hint="eastAsia"/>
          <w:kern w:val="0"/>
          <w:sz w:val="23"/>
          <w:szCs w:val="23"/>
        </w:rPr>
        <w:t> </w:t>
      </w:r>
      <w:hyperlink r:id="rId6" w:history="1">
        <w:r w:rsidRPr="00E73F36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  <w:u w:val="single"/>
          </w:rPr>
          <w:t>小</w:t>
        </w:r>
      </w:hyperlink>
      <w:r w:rsidRPr="00E73F36">
        <w:rPr>
          <w:rFonts w:ascii="微软雅黑" w:eastAsia="微软雅黑" w:hAnsi="微软雅黑" w:cs="宋体" w:hint="eastAsia"/>
          <w:kern w:val="0"/>
          <w:sz w:val="23"/>
          <w:szCs w:val="23"/>
        </w:rPr>
        <w:t>]</w:t>
      </w:r>
    </w:p>
    <w:p w14:paraId="3DE292A6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                                            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苏教高函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〔2021〕14号                                                         </w:t>
      </w:r>
    </w:p>
    <w:p w14:paraId="3820BE86" w14:textId="77777777" w:rsidR="00E73F36" w:rsidRPr="00E73F36" w:rsidRDefault="00E73F36" w:rsidP="00E73F36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各本科高校：</w:t>
      </w:r>
    </w:p>
    <w:p w14:paraId="5B39FAD0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为进一步加强对我省重点产业学院建设工作的科学指导与支持，充分发挥高校、行业专家的技术指导和决策咨询作用，加快推进产教融合协同育人，不断提高人才培养质量，更好地服务经济社会发展。省教育厅协同省相关主管部门、地方政府、建设高校、行业组织和相关企业，决定成立江苏省重点产业学院建设专家委员会（以下简称“专委会”）。现将有关事项通知如下。</w:t>
      </w:r>
    </w:p>
    <w:p w14:paraId="5A57D920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一、“专委会”是在省教育厅领导下，对全省本科高校重点产业学院建设工作进行研究、指导、咨询、管理的专家组织。</w:t>
      </w:r>
    </w:p>
    <w:p w14:paraId="7731791D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二、 “专委会”根据教育部《现代产业学院建设指南（试行）》、江苏省教育厅《关于推进本科高校产业学院建设的指导意见》,指导全省本科高校重点产业学院建设工作；根据国家战略和江苏产业发展需要开展相关研究，提出全省重点产业学院建设、遴选、考核、管理的政策建议等。</w:t>
      </w:r>
    </w:p>
    <w:p w14:paraId="40003B3B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三、“专委会”由省相关主管部门、地方政府、省内本科高校、行业组织、相关企业等专家组成。“专委会”（名单见附件）实行任期制，本届任期自2022年至2024年。任期中根据实际需要可适时调整人员。</w:t>
      </w:r>
    </w:p>
    <w:p w14:paraId="63ED1D46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lastRenderedPageBreak/>
        <w:t>四、本届“专委会”设主任委员1人，副主任委员6人，秘书长1人，副秘书长2人，委员19人。“专委会”工作由主任委员主持，副主任委员协助，秘书长负责处理日常工作。秘书处设在主任委员所在单位。各委员所在单位应对委员和“专委会”工作给予支持。</w:t>
      </w:r>
    </w:p>
    <w:p w14:paraId="1A88F447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五、“专委会”根据工作需要不定期召开会议。</w:t>
      </w:r>
    </w:p>
    <w:p w14:paraId="13100636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                              省教育厅      </w:t>
      </w:r>
    </w:p>
    <w:p w14:paraId="68CB04DB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                          2021年12月21日</w:t>
      </w:r>
    </w:p>
    <w:p w14:paraId="4F862B16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14:paraId="692FC98D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b/>
          <w:bCs/>
          <w:color w:val="333333"/>
          <w:kern w:val="0"/>
          <w:sz w:val="23"/>
          <w:szCs w:val="23"/>
        </w:rPr>
        <w:t>附件</w:t>
      </w:r>
    </w:p>
    <w:p w14:paraId="695408E7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b/>
          <w:bCs/>
          <w:color w:val="333333"/>
          <w:kern w:val="0"/>
          <w:sz w:val="23"/>
          <w:szCs w:val="23"/>
        </w:rPr>
        <w:t>江苏省重点产业学院建设专家委员会</w:t>
      </w:r>
    </w:p>
    <w:p w14:paraId="57E66839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主任委员：</w:t>
      </w:r>
    </w:p>
    <w:p w14:paraId="3D393889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      葛道凯   江苏省教育厅厅长、江苏省委教育工委书记</w:t>
      </w:r>
    </w:p>
    <w:p w14:paraId="573AB3D7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副主任委员：</w:t>
      </w:r>
    </w:p>
    <w:p w14:paraId="0212114E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王成斌   南京师范大学党委书记</w:t>
      </w:r>
    </w:p>
    <w:p w14:paraId="0A2E9AC8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陈  群   常州大学党委书记</w:t>
      </w:r>
    </w:p>
    <w:p w14:paraId="38F49C09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方海林   盐城工学院院长</w:t>
      </w:r>
    </w:p>
    <w:p w14:paraId="1B12EAA4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江作军   常熟理工学院院长</w:t>
      </w:r>
    </w:p>
    <w:p w14:paraId="3FC056EA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肖  伟   江苏康缘药业股份有限公司董事长</w:t>
      </w:r>
    </w:p>
    <w:p w14:paraId="50D337D5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王长宝   南瑞集团有限公司首席专家</w:t>
      </w:r>
    </w:p>
    <w:p w14:paraId="5211C4A3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秘书长：</w:t>
      </w:r>
    </w:p>
    <w:p w14:paraId="0EB18E64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邵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 进   江苏省教育厅高等教育处处长</w:t>
      </w:r>
    </w:p>
    <w:p w14:paraId="4CB03864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副秘书长：</w:t>
      </w:r>
    </w:p>
    <w:p w14:paraId="1F7038A9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lastRenderedPageBreak/>
        <w:t xml:space="preserve">　　徐守坤   常州大学副校长</w:t>
      </w:r>
    </w:p>
    <w:p w14:paraId="2F3A6730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张根华   常熟理工学院副院长</w:t>
      </w:r>
    </w:p>
    <w:p w14:paraId="6E957453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委员：</w:t>
      </w:r>
    </w:p>
    <w:p w14:paraId="769C96D3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李  亮   省工业和信息化厅产业合作与人才处处长</w:t>
      </w:r>
    </w:p>
    <w:p w14:paraId="70531476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邓志良   南京信息工程大学副校长</w:t>
      </w:r>
    </w:p>
    <w:p w14:paraId="3E44DDCA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巩建鸣   南京工业大学副校长</w:t>
      </w:r>
    </w:p>
    <w:p w14:paraId="72FD7003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徐桂华   南京中医药大学副校长</w:t>
      </w:r>
    </w:p>
    <w:p w14:paraId="7FBF16ED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郑  锋   南京工程学院副院长</w:t>
      </w:r>
    </w:p>
    <w:p w14:paraId="60DF7B68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纪志成   江南大学原副校长</w:t>
      </w:r>
    </w:p>
    <w:p w14:paraId="788E219D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张  兵   常州工学院副院长</w:t>
      </w:r>
    </w:p>
    <w:p w14:paraId="7FAC8642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顾菊平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  南通大学副校长</w:t>
      </w:r>
    </w:p>
    <w:p w14:paraId="18A7867E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田立新   江苏大学副校长</w:t>
      </w:r>
    </w:p>
    <w:p w14:paraId="6DDF54A1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俞洪亮   扬州大学副校长</w:t>
      </w:r>
    </w:p>
    <w:p w14:paraId="2BBEA1EB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崔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 刚   盐城师范学院副院长</w:t>
      </w:r>
    </w:p>
    <w:p w14:paraId="4B5690E8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官  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浩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  胜科纳米（苏州）有限公司副总经理</w:t>
      </w:r>
    </w:p>
    <w:p w14:paraId="5301FAA2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王元兵   中科曙光南京研究院有限公司副总裁</w:t>
      </w:r>
    </w:p>
    <w:p w14:paraId="0DF8F757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邢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 飞   南京中科煜宸激光技术有限公司总经理</w:t>
      </w:r>
    </w:p>
    <w:p w14:paraId="233579F5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姜  涛   徐州徐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工汽车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制造有限公司总经理助理</w:t>
      </w:r>
    </w:p>
    <w:p w14:paraId="55946C11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刘文平   南京康尼机电股份有限公司副总裁</w:t>
      </w:r>
    </w:p>
    <w:p w14:paraId="3A02ADA1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胡逸民   苏州盛迪亚生物医药有限公司研究所所长</w:t>
      </w:r>
    </w:p>
    <w:p w14:paraId="13CBD115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袁建龙   中</w:t>
      </w:r>
      <w:proofErr w:type="gramStart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软国际</w:t>
      </w:r>
      <w:proofErr w:type="gramEnd"/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教育集团产学合作副总裁、华东区总经理</w:t>
      </w:r>
    </w:p>
    <w:p w14:paraId="0D20D312" w14:textId="77777777" w:rsidR="00E73F36" w:rsidRPr="00E73F36" w:rsidRDefault="00E73F36" w:rsidP="00E73F36">
      <w:pPr>
        <w:widowControl/>
        <w:shd w:val="clear" w:color="auto" w:fill="FFFFFF"/>
        <w:spacing w:line="45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E73F36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 xml:space="preserve">　　陈小海   金风科技有限公司副总经理</w:t>
      </w:r>
    </w:p>
    <w:p w14:paraId="5578C703" w14:textId="77777777" w:rsidR="007133B5" w:rsidRPr="00E73F36" w:rsidRDefault="007133B5"/>
    <w:sectPr w:rsidR="007133B5" w:rsidRPr="00E7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36"/>
    <w:rsid w:val="007133B5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F15E6"/>
  <w15:chartTrackingRefBased/>
  <w15:docId w15:val="{7CCE75D4-0024-4860-A268-2316C86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3F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3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E73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71717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3)" TargetMode="External"/><Relationship Id="rId5" Type="http://schemas.openxmlformats.org/officeDocument/2006/relationships/hyperlink" Target="javascript:doZoom(15)" TargetMode="External"/><Relationship Id="rId4" Type="http://schemas.openxmlformats.org/officeDocument/2006/relationships/hyperlink" Target="javascript:doZoom(17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2022-03-04T03:52:00Z</dcterms:created>
  <dcterms:modified xsi:type="dcterms:W3CDTF">2022-03-04T03:52:00Z</dcterms:modified>
</cp:coreProperties>
</file>