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D841" w14:textId="77777777" w:rsidR="005D1B50" w:rsidRPr="005D1B50" w:rsidRDefault="005D1B50" w:rsidP="005D1B50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5D1B50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教育部办公厅等四部门关于开展高水平</w:t>
      </w:r>
      <w:r w:rsidRPr="005D1B50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公共卫生学院建设的通知</w:t>
      </w:r>
    </w:p>
    <w:p w14:paraId="7750240E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proofErr w:type="gramStart"/>
      <w:r w:rsidRPr="005D1B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教高厅函</w:t>
      </w:r>
      <w:proofErr w:type="gramEnd"/>
      <w:r w:rsidRPr="005D1B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〔2021〕38号</w:t>
      </w:r>
    </w:p>
    <w:p w14:paraId="5884233F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各省、自治区、直辖市教育厅（教委）、发展改革委、卫生健康委，新疆生产建设兵团教育局、发展改革委、卫生健康委，有关部门（单位）教育司（局），中央部门所属有关高等学校、部省合建有关高等学校：</w:t>
      </w:r>
    </w:p>
    <w:p w14:paraId="604912F5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为贯彻落</w:t>
      </w:r>
      <w:proofErr w:type="gramStart"/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实习近</w:t>
      </w:r>
      <w:proofErr w:type="gramEnd"/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平总书记系列重要讲话精神，落实《国务院办公厅关于加快医学教育创新发展的指导意见》（国办发〔2020〕34号）要求，深入推进新医科建设，经研究，决定建设一批高水平公共卫生学院。</w:t>
      </w:r>
    </w:p>
    <w:p w14:paraId="6E69307F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请各地各校根据《高水平公共卫生学院建设指南》（附件1）有关要求，开展申报工作，并于2022年1月17日前（以邮戳日期为准），将《高水平公共卫生学院建设实施方案》（附件2，一式3份）报送教育部（高等教育司农林医药科教育处），电子版（PDF扫描版及word版）请发送至指定邮箱。相关材料请从教育部网站主页（http://www.moe.gov.cn）点击“最新文件”→“教育部文件”→“信息拥有司局”→“高等教育司”中下载。</w:t>
      </w:r>
    </w:p>
    <w:p w14:paraId="54765CC4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联 系 人：唐博文、张亮</w:t>
      </w:r>
    </w:p>
    <w:p w14:paraId="5BD1A2F1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联系方式：010-66096767</w:t>
      </w:r>
    </w:p>
    <w:p w14:paraId="1464EC4B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电子邮箱：tangbowen@moe.edu.cn</w:t>
      </w:r>
    </w:p>
    <w:p w14:paraId="7EC9AC92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邮寄地址：北京市西城区大木仓胡同35号教育部高教司</w:t>
      </w:r>
    </w:p>
    <w:p w14:paraId="19EE4724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邮政编码：100816</w:t>
      </w:r>
    </w:p>
    <w:p w14:paraId="652BEB58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附件：1.</w:t>
      </w:r>
      <w:hyperlink r:id="rId4" w:tgtFrame="_blank" w:history="1">
        <w:r w:rsidRPr="005D1B50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</w:rPr>
          <w:t>高水平公共卫生学院建设指南</w:t>
        </w:r>
      </w:hyperlink>
    </w:p>
    <w:p w14:paraId="60F082CE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　　　2.</w:t>
      </w:r>
      <w:hyperlink r:id="rId5" w:tgtFrame="_blank" w:history="1">
        <w:r w:rsidRPr="005D1B50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</w:rPr>
          <w:t>高水平公共卫生学院建设实施方案（样表）</w:t>
        </w:r>
      </w:hyperlink>
    </w:p>
    <w:p w14:paraId="05D71200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教育部办公厅 国家发展改革委办公厅</w:t>
      </w:r>
    </w:p>
    <w:p w14:paraId="26DA3277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国家卫生健康委办公厅 </w:t>
      </w:r>
      <w:proofErr w:type="gramStart"/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国家疾控局</w:t>
      </w:r>
      <w:proofErr w:type="gramEnd"/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筹建组（代章）</w:t>
      </w:r>
    </w:p>
    <w:p w14:paraId="1BCEB601" w14:textId="77777777" w:rsidR="005D1B50" w:rsidRPr="005D1B50" w:rsidRDefault="005D1B50" w:rsidP="005D1B50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D1B50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2021年12月16日</w:t>
      </w:r>
    </w:p>
    <w:p w14:paraId="7E717704" w14:textId="77777777" w:rsidR="007133B5" w:rsidRDefault="007133B5"/>
    <w:sectPr w:rsidR="0071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50"/>
    <w:rsid w:val="005D1B50"/>
    <w:rsid w:val="0071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4520"/>
  <w15:chartTrackingRefBased/>
  <w15:docId w15:val="{5CD6E6F4-6050-469E-8362-251816BC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1B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B5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1B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1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9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e.gov.cn/srcsite/A08/s7056/202201/W020220104669201023475.docx" TargetMode="External"/><Relationship Id="rId4" Type="http://schemas.openxmlformats.org/officeDocument/2006/relationships/hyperlink" Target="http://www.moe.gov.cn/srcsite/A08/s7056/202201/W020220104669200985944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2022-03-04T03:20:00Z</dcterms:created>
  <dcterms:modified xsi:type="dcterms:W3CDTF">2022-03-04T03:21:00Z</dcterms:modified>
</cp:coreProperties>
</file>