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1BFEF" w14:textId="77777777" w:rsidR="00742F9D" w:rsidRPr="00742F9D" w:rsidRDefault="00742F9D" w:rsidP="00742F9D">
      <w:pPr>
        <w:widowControl/>
        <w:jc w:val="center"/>
        <w:outlineLvl w:val="0"/>
        <w:rPr>
          <w:rFonts w:ascii="微软雅黑" w:eastAsia="微软雅黑" w:hAnsi="微软雅黑" w:cs="宋体"/>
          <w:b/>
          <w:bCs/>
          <w:color w:val="4B4B4B"/>
          <w:kern w:val="36"/>
          <w:sz w:val="30"/>
          <w:szCs w:val="30"/>
        </w:rPr>
      </w:pPr>
      <w:r w:rsidRPr="00742F9D">
        <w:rPr>
          <w:rFonts w:ascii="微软雅黑" w:eastAsia="微软雅黑" w:hAnsi="微软雅黑" w:cs="宋体" w:hint="eastAsia"/>
          <w:b/>
          <w:bCs/>
          <w:color w:val="4B4B4B"/>
          <w:kern w:val="36"/>
          <w:sz w:val="30"/>
          <w:szCs w:val="30"/>
        </w:rPr>
        <w:t>中共中央办公厅 国务院办公厅印发《关于加快推进乡村人才振兴的意见》</w:t>
      </w:r>
    </w:p>
    <w:p w14:paraId="218D1250"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新华社北京2月23日电 近日，中共中央办公厅、国务院办公厅印发了《关于加快推进乡村人才振兴的意见》，并发出通知，要求各地区各部门结合实际认真贯彻落实。</w:t>
      </w:r>
    </w:p>
    <w:p w14:paraId="3C043C69"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《关于加快推进乡村人才振兴的意见》全文如下。</w:t>
      </w:r>
    </w:p>
    <w:p w14:paraId="098E6E93"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乡村振兴，关键在人。为深入贯彻落</w:t>
      </w:r>
      <w:proofErr w:type="gramStart"/>
      <w:r w:rsidRPr="00742F9D">
        <w:rPr>
          <w:rFonts w:ascii="微软雅黑" w:eastAsia="微软雅黑" w:hAnsi="微软雅黑" w:cs="宋体" w:hint="eastAsia"/>
          <w:color w:val="4B4B4B"/>
          <w:kern w:val="0"/>
          <w:sz w:val="24"/>
          <w:szCs w:val="24"/>
        </w:rPr>
        <w:t>实习近</w:t>
      </w:r>
      <w:proofErr w:type="gramEnd"/>
      <w:r w:rsidRPr="00742F9D">
        <w:rPr>
          <w:rFonts w:ascii="微软雅黑" w:eastAsia="微软雅黑" w:hAnsi="微软雅黑" w:cs="宋体" w:hint="eastAsia"/>
          <w:color w:val="4B4B4B"/>
          <w:kern w:val="0"/>
          <w:sz w:val="24"/>
          <w:szCs w:val="24"/>
        </w:rPr>
        <w:t>平总书记关于推动乡村人才振兴的重要指示精神，落实党中央、国务院有关决策部署，促进各类人才投身乡村建设，现就加快推进乡村人才振兴提出如下意见。</w:t>
      </w:r>
    </w:p>
    <w:p w14:paraId="3834BC7E"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w:t>
      </w:r>
      <w:r w:rsidRPr="00742F9D">
        <w:rPr>
          <w:rFonts w:ascii="微软雅黑" w:eastAsia="微软雅黑" w:hAnsi="微软雅黑" w:cs="宋体" w:hint="eastAsia"/>
          <w:b/>
          <w:bCs/>
          <w:color w:val="4B4B4B"/>
          <w:kern w:val="0"/>
          <w:sz w:val="24"/>
          <w:szCs w:val="24"/>
          <w:bdr w:val="none" w:sz="0" w:space="0" w:color="auto" w:frame="1"/>
        </w:rPr>
        <w:t>一、总体要求</w:t>
      </w:r>
    </w:p>
    <w:p w14:paraId="5A30055D"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一）指导思想。以习近平新时代中国特色社会主义思想为指导，全面贯彻党的十九大和十九届二中、三中、四中、五中全会精神，坚持和加强党对乡村人才工作的全面领导，坚持农业农村优先发展，坚持把乡村人力资本开发放在首要位置，大力培养本土人才，引导城市人才下乡，推动专业人才服务乡村，吸引各类人才在乡村振兴中建功立业，健全乡村人才工作体制机制，强化人才振兴保障措施，培养造就一支懂农业、爱农村、</w:t>
      </w:r>
      <w:proofErr w:type="gramStart"/>
      <w:r w:rsidRPr="00742F9D">
        <w:rPr>
          <w:rFonts w:ascii="微软雅黑" w:eastAsia="微软雅黑" w:hAnsi="微软雅黑" w:cs="宋体" w:hint="eastAsia"/>
          <w:color w:val="4B4B4B"/>
          <w:kern w:val="0"/>
          <w:sz w:val="24"/>
          <w:szCs w:val="24"/>
        </w:rPr>
        <w:t>爱农民</w:t>
      </w:r>
      <w:proofErr w:type="gramEnd"/>
      <w:r w:rsidRPr="00742F9D">
        <w:rPr>
          <w:rFonts w:ascii="微软雅黑" w:eastAsia="微软雅黑" w:hAnsi="微软雅黑" w:cs="宋体" w:hint="eastAsia"/>
          <w:color w:val="4B4B4B"/>
          <w:kern w:val="0"/>
          <w:sz w:val="24"/>
          <w:szCs w:val="24"/>
        </w:rPr>
        <w:t>的“三农”工作队伍，为全面推进乡村振兴、加快农业农村现代化提供有力人才支撑。</w:t>
      </w:r>
    </w:p>
    <w:p w14:paraId="7F4AA795"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目标任务。到2025年，乡村人才振兴制度框架和政策体系基本形成，乡村振兴各领域人才规模不断壮大、素质稳步提升、结构持续优化，各类人才支持服务乡村格局基本形成，乡村人才初步满足实施乡村振兴战略基本需要。</w:t>
      </w:r>
    </w:p>
    <w:p w14:paraId="6E0C076C"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（三）工作原则</w:t>
      </w:r>
    </w:p>
    <w:p w14:paraId="5E85A3A8"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lastRenderedPageBreak/>
        <w:t xml:space="preserve">　　——坚持加强党对乡村人才工作的全面领导。贯彻党</w:t>
      </w:r>
      <w:proofErr w:type="gramStart"/>
      <w:r w:rsidRPr="00742F9D">
        <w:rPr>
          <w:rFonts w:ascii="微软雅黑" w:eastAsia="微软雅黑" w:hAnsi="微软雅黑" w:cs="宋体" w:hint="eastAsia"/>
          <w:color w:val="4B4B4B"/>
          <w:kern w:val="0"/>
          <w:sz w:val="24"/>
          <w:szCs w:val="24"/>
        </w:rPr>
        <w:t>管人才</w:t>
      </w:r>
      <w:proofErr w:type="gramEnd"/>
      <w:r w:rsidRPr="00742F9D">
        <w:rPr>
          <w:rFonts w:ascii="微软雅黑" w:eastAsia="微软雅黑" w:hAnsi="微软雅黑" w:cs="宋体" w:hint="eastAsia"/>
          <w:color w:val="4B4B4B"/>
          <w:kern w:val="0"/>
          <w:sz w:val="24"/>
          <w:szCs w:val="24"/>
        </w:rPr>
        <w:t>原则，将乡村人才振兴纳入党委人才工作总体部署，引导各类人才向农村基层一线流动，打造一支能够担当乡村振兴使命的人才队伍。</w:t>
      </w:r>
    </w:p>
    <w:p w14:paraId="47E453C0"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——坚持全面培养、分类施策。围绕全面推进乡村振兴需要，全方位培养各类人才，扩大总量、提高质量、优化结构。尊重乡村发展规律和人才成长规律，针对不同地区、不同类型人才，实施差别化政策措施。</w:t>
      </w:r>
    </w:p>
    <w:p w14:paraId="1D6DBFEC"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——坚持多元主体、分工配合。推动政府、培训机构、企业等发挥各自优势，共同参与乡村人才培养，解决制约乡村人才振兴的问题，形成工作合力。</w:t>
      </w:r>
    </w:p>
    <w:p w14:paraId="16688C0A"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——坚持广招英才、高效用才。坚持培养与引进相结合、引才与引智相结合，拓宽乡村人才来源，聚天下英才而用之。用好用活人才，为人才干事创业和实现价值提供机会条件，最大限度激发人才内在活力。</w:t>
      </w:r>
    </w:p>
    <w:p w14:paraId="43D1242A"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——坚持完善机制、强化保障。深化乡村人才培养、引进、管理、使用、流动、激励等制度改革，完善人才服务乡村激励机制，让农村的机会吸引人，让农村的环境留住人。</w:t>
      </w:r>
    </w:p>
    <w:p w14:paraId="49653281"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w:t>
      </w:r>
      <w:r w:rsidRPr="00742F9D">
        <w:rPr>
          <w:rFonts w:ascii="微软雅黑" w:eastAsia="微软雅黑" w:hAnsi="微软雅黑" w:cs="宋体" w:hint="eastAsia"/>
          <w:b/>
          <w:bCs/>
          <w:color w:val="4B4B4B"/>
          <w:kern w:val="0"/>
          <w:sz w:val="24"/>
          <w:szCs w:val="24"/>
          <w:bdr w:val="none" w:sz="0" w:space="0" w:color="auto" w:frame="1"/>
        </w:rPr>
        <w:t>二、加快培养农业生产经营人才</w:t>
      </w:r>
    </w:p>
    <w:p w14:paraId="4A4F5122"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（四）培养高素质农民队伍。深入实施现代农民培育计划，重点面向从事适度规模经营的农民，分层分类开展全产业链培训，加强训后技术指导和跟踪服务，支持创办</w:t>
      </w:r>
      <w:proofErr w:type="gramStart"/>
      <w:r w:rsidRPr="00742F9D">
        <w:rPr>
          <w:rFonts w:ascii="微软雅黑" w:eastAsia="微软雅黑" w:hAnsi="微软雅黑" w:cs="宋体" w:hint="eastAsia"/>
          <w:color w:val="4B4B4B"/>
          <w:kern w:val="0"/>
          <w:sz w:val="24"/>
          <w:szCs w:val="24"/>
        </w:rPr>
        <w:t>领办新型</w:t>
      </w:r>
      <w:proofErr w:type="gramEnd"/>
      <w:r w:rsidRPr="00742F9D">
        <w:rPr>
          <w:rFonts w:ascii="微软雅黑" w:eastAsia="微软雅黑" w:hAnsi="微软雅黑" w:cs="宋体" w:hint="eastAsia"/>
          <w:color w:val="4B4B4B"/>
          <w:kern w:val="0"/>
          <w:sz w:val="24"/>
          <w:szCs w:val="24"/>
        </w:rPr>
        <w:t>农业经营主体。充分利用现有网络教育资源，加强农民在线教育培训。实施农村实用人才培养计划，加强培训基地建设，培养造就一批能够引领一方、带动一片的农村实用人才带头人。</w:t>
      </w:r>
    </w:p>
    <w:p w14:paraId="5FE8701F"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（五）突出抓好家庭农场经营者、农民合作社带头人培育。深入推进家庭农场经营者培养，完善项目支持、生产指导、质量管理、对接市场等服务。建</w:t>
      </w:r>
      <w:r w:rsidRPr="00742F9D">
        <w:rPr>
          <w:rFonts w:ascii="微软雅黑" w:eastAsia="微软雅黑" w:hAnsi="微软雅黑" w:cs="宋体" w:hint="eastAsia"/>
          <w:color w:val="4B4B4B"/>
          <w:kern w:val="0"/>
          <w:sz w:val="24"/>
          <w:szCs w:val="24"/>
        </w:rPr>
        <w:lastRenderedPageBreak/>
        <w:t>立农民合作社带头人人才库，加强对农民合作社骨干的培训。鼓励农民工、高校毕业生、退役军人、科技人员、农村实用人才等创办领办家庭农场、农民合作社。鼓励有条件的地方支持农民合作社聘请农业经理人。鼓励家庭农场经营者、农民合作社带头人参加职称评审、技能等级认定。</w:t>
      </w:r>
    </w:p>
    <w:p w14:paraId="73224F3E"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w:t>
      </w:r>
      <w:r w:rsidRPr="00742F9D">
        <w:rPr>
          <w:rFonts w:ascii="微软雅黑" w:eastAsia="微软雅黑" w:hAnsi="微软雅黑" w:cs="宋体" w:hint="eastAsia"/>
          <w:b/>
          <w:bCs/>
          <w:color w:val="4B4B4B"/>
          <w:kern w:val="0"/>
          <w:sz w:val="24"/>
          <w:szCs w:val="24"/>
          <w:bdr w:val="none" w:sz="0" w:space="0" w:color="auto" w:frame="1"/>
        </w:rPr>
        <w:t>三、加快培养农村二三产业发展人才</w:t>
      </w:r>
    </w:p>
    <w:p w14:paraId="0646F2A4"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（六）培育农村创业创新带头人。深入实施农村创业创新带头人培育行动，不断改善农村创业创新生态，</w:t>
      </w:r>
      <w:proofErr w:type="gramStart"/>
      <w:r w:rsidRPr="00742F9D">
        <w:rPr>
          <w:rFonts w:ascii="微软雅黑" w:eastAsia="微软雅黑" w:hAnsi="微软雅黑" w:cs="宋体" w:hint="eastAsia"/>
          <w:color w:val="4B4B4B"/>
          <w:kern w:val="0"/>
          <w:sz w:val="24"/>
          <w:szCs w:val="24"/>
        </w:rPr>
        <w:t>稳妥引导</w:t>
      </w:r>
      <w:proofErr w:type="gramEnd"/>
      <w:r w:rsidRPr="00742F9D">
        <w:rPr>
          <w:rFonts w:ascii="微软雅黑" w:eastAsia="微软雅黑" w:hAnsi="微软雅黑" w:cs="宋体" w:hint="eastAsia"/>
          <w:color w:val="4B4B4B"/>
          <w:kern w:val="0"/>
          <w:sz w:val="24"/>
          <w:szCs w:val="24"/>
        </w:rPr>
        <w:t>金融机构开发农村创业创新金融产品和服务方式，加快建设农村创业创新孵化实训基地，组建农村创业创新导师队伍。壮大新一代乡村企业家队伍，通过专题培训、实践锻炼、学习交流等方式，完善乡村企业家培训体系，完善涉农企业人才激励机制，加强对乡村企业家合法权益的保护。</w:t>
      </w:r>
    </w:p>
    <w:p w14:paraId="6AD72D74"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七）加强农村电商人才培育。提升电子商务进农村效果，开展电商专家下乡活动。依托全国电子商务公共服务平台，加快建立农村电商人才培养载体及师资、标准、认证体系，开展线上线下相结合的多层次人才培训。</w:t>
      </w:r>
    </w:p>
    <w:p w14:paraId="5BF7BDF7"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八）培育乡村工匠。挖掘培养乡村手工业者、传统艺人，通过设立名师工作室、大师传习所等，传承发展传统技艺。鼓励高等学校、职业院校开展传统技艺传承人教育。在传统技艺人才聚集地设立工作站，开展研习培训、示范引导、品牌培育。支持鼓励传统技艺人才创办特色企业，带动发展乡村特色手工业。</w:t>
      </w:r>
    </w:p>
    <w:p w14:paraId="4A3F8C44"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九）打造农民工劳务输出品牌。实施劳务输出品牌计划，围绕地方特色劳务群体，建立技能培训体系和评价体系，完善创业扶持、品牌培育政策，通过完善行业标准、建设专家工作室、邀请专家授课、举办技能比赛等途径，普</w:t>
      </w:r>
      <w:r w:rsidRPr="00742F9D">
        <w:rPr>
          <w:rFonts w:ascii="微软雅黑" w:eastAsia="微软雅黑" w:hAnsi="微软雅黑" w:cs="宋体" w:hint="eastAsia"/>
          <w:color w:val="4B4B4B"/>
          <w:kern w:val="0"/>
          <w:sz w:val="24"/>
          <w:szCs w:val="24"/>
        </w:rPr>
        <w:lastRenderedPageBreak/>
        <w:t>遍提升从业者职业技能，提高劳务输出的组织化、专业化、标准化水平，培育一批叫得响的农民工劳务输出品牌。</w:t>
      </w:r>
    </w:p>
    <w:p w14:paraId="02F4D6E3"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w:t>
      </w:r>
      <w:r w:rsidRPr="00742F9D">
        <w:rPr>
          <w:rFonts w:ascii="微软雅黑" w:eastAsia="微软雅黑" w:hAnsi="微软雅黑" w:cs="宋体" w:hint="eastAsia"/>
          <w:b/>
          <w:bCs/>
          <w:color w:val="4B4B4B"/>
          <w:kern w:val="0"/>
          <w:sz w:val="24"/>
          <w:szCs w:val="24"/>
          <w:bdr w:val="none" w:sz="0" w:space="0" w:color="auto" w:frame="1"/>
        </w:rPr>
        <w:t>四、加快培养乡村公共服务人才</w:t>
      </w:r>
    </w:p>
    <w:p w14:paraId="05E46F33"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（十）加强乡村教师队伍建设。落实城乡统一的中小学教职工编制标准。继续实施革命老区、民族地区、边疆地区人才支持计划、教师专项计划</w:t>
      </w:r>
      <w:proofErr w:type="gramStart"/>
      <w:r w:rsidRPr="00742F9D">
        <w:rPr>
          <w:rFonts w:ascii="微软雅黑" w:eastAsia="微软雅黑" w:hAnsi="微软雅黑" w:cs="宋体" w:hint="eastAsia"/>
          <w:color w:val="4B4B4B"/>
          <w:kern w:val="0"/>
          <w:sz w:val="24"/>
          <w:szCs w:val="24"/>
        </w:rPr>
        <w:t>和银龄讲学</w:t>
      </w:r>
      <w:proofErr w:type="gramEnd"/>
      <w:r w:rsidRPr="00742F9D">
        <w:rPr>
          <w:rFonts w:ascii="微软雅黑" w:eastAsia="微软雅黑" w:hAnsi="微软雅黑" w:cs="宋体" w:hint="eastAsia"/>
          <w:color w:val="4B4B4B"/>
          <w:kern w:val="0"/>
          <w:sz w:val="24"/>
          <w:szCs w:val="24"/>
        </w:rPr>
        <w:t>计划。加大乡村骨干教师培养力度，精准培养本土化优秀教师。改革完善“国培计划”，深入推进“互联网+义务教育”，健全乡村教师发展体系。对长期在乡村学校任教的教师，职称评审可按规定“定向评价、定向使用”，高级岗位实行总量控制、比例单列，可不受所在学校岗位结构比例限制。落实好乡村教师生活补助政策，加强乡村学校教师周转宿舍建设，按规定将符合条件的乡村教师纳入当地住房保障范围。</w:t>
      </w:r>
    </w:p>
    <w:p w14:paraId="278ABBDE"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一）加强乡村卫生健康人才队伍建设。按照服务人口1‰左右的比例，以县为单位每5年动态调整乡镇卫生院人员编制总量，允许编制在县域内统筹使用，用好用足空余编制。推进乡村基层医疗卫生机构公开招聘，艰苦边远地区县级及基层医疗卫生机构可根据情况适当放宽学历、年龄等招聘条件，对急需紧缺卫生健康专业人才可以采取面试、直接考察等方式公开招聘。乡镇卫生院应至少配备1名公共卫生医师。深入实施全科医生</w:t>
      </w:r>
      <w:proofErr w:type="gramStart"/>
      <w:r w:rsidRPr="00742F9D">
        <w:rPr>
          <w:rFonts w:ascii="微软雅黑" w:eastAsia="微软雅黑" w:hAnsi="微软雅黑" w:cs="宋体" w:hint="eastAsia"/>
          <w:color w:val="4B4B4B"/>
          <w:kern w:val="0"/>
          <w:sz w:val="24"/>
          <w:szCs w:val="24"/>
        </w:rPr>
        <w:t>特</w:t>
      </w:r>
      <w:proofErr w:type="gramEnd"/>
      <w:r w:rsidRPr="00742F9D">
        <w:rPr>
          <w:rFonts w:ascii="微软雅黑" w:eastAsia="微软雅黑" w:hAnsi="微软雅黑" w:cs="宋体" w:hint="eastAsia"/>
          <w:color w:val="4B4B4B"/>
          <w:kern w:val="0"/>
          <w:sz w:val="24"/>
          <w:szCs w:val="24"/>
        </w:rPr>
        <w:t>岗计划、农村订单定向医学生免费培养和助理全科医生培训，支持城市二级及以上医院在职或退休医师到乡村基层医疗卫生机构多点执业，开办乡村诊所，充实乡村卫生健康人才队伍。完善乡村基层卫生健康人才激励机制，落实职称晋升和倾斜政策，优化乡镇医疗卫生机构岗位设置，按照政策合理核定乡村基层医疗卫生机构绩效工资总量和水平。优化乡村基层卫生健康人才能力提升培训项目，加强在岗</w:t>
      </w:r>
      <w:r w:rsidRPr="00742F9D">
        <w:rPr>
          <w:rFonts w:ascii="微软雅黑" w:eastAsia="微软雅黑" w:hAnsi="微软雅黑" w:cs="宋体" w:hint="eastAsia"/>
          <w:color w:val="4B4B4B"/>
          <w:kern w:val="0"/>
          <w:sz w:val="24"/>
          <w:szCs w:val="24"/>
        </w:rPr>
        <w:lastRenderedPageBreak/>
        <w:t>培训和继续教育。落实乡村医生各项补助，逐步提高乡村医生收入待遇，做好乡村医生参加基本养老保险工作，深入推进乡村全科执业助理医师资格考试，推动乡村医生向执业（助理）医师转化，引导医学专业高校毕业生免试申请乡村医生执业注册。鼓励免费定向培养一批源于本乡本土的大学生乡村医生，多途径培养培训乡村卫生健康工作队伍，改善乡村卫生服务和治理水平。</w:t>
      </w:r>
    </w:p>
    <w:p w14:paraId="1055F0EF"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二）加强乡村文化旅游体育人才队伍建设。推动文化旅游体育人才下乡服务，重点向革命老区、民族地区、边疆地区倾斜。完善文化和旅游、广播电视、网络视听等专业人才扶持政策，培养一批乡村文艺社团、创作团队、文化志愿者、非遗传承人和乡村旅游示范者。鼓励运动员、教练员、体育专业师生、体育科研人员参与乡村体育指导志愿服务。</w:t>
      </w:r>
    </w:p>
    <w:p w14:paraId="4C08BB61"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三）加强乡村规划建设人才队伍建设。支持熟悉乡村的首席规划师、乡村规划师、建筑师、设计师及团队参与村庄规划设计、特色景观制作、人文风貌引导，提高设计建设水平，塑造乡村特色风貌。统筹推进城乡基础设施建设管护人才互通共享，搭建服务平台，畅通交流机制。实施乡村本土建设人才培育工程，加强乡村建设工匠培训和管理，培育修路工、水利员、改厕专家、农村住房建设辅导员等专业人员，提升农村环境治理、基础设施及农村住房建设管护水平。</w:t>
      </w:r>
    </w:p>
    <w:p w14:paraId="0609636D"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w:t>
      </w:r>
      <w:r w:rsidRPr="00742F9D">
        <w:rPr>
          <w:rFonts w:ascii="微软雅黑" w:eastAsia="微软雅黑" w:hAnsi="微软雅黑" w:cs="宋体" w:hint="eastAsia"/>
          <w:b/>
          <w:bCs/>
          <w:color w:val="4B4B4B"/>
          <w:kern w:val="0"/>
          <w:sz w:val="24"/>
          <w:szCs w:val="24"/>
          <w:bdr w:val="none" w:sz="0" w:space="0" w:color="auto" w:frame="1"/>
        </w:rPr>
        <w:t>五、加快培养乡村治理人才</w:t>
      </w:r>
    </w:p>
    <w:p w14:paraId="31380D0A"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四）加强乡镇党政人才队伍建设。选优配强乡镇领导班子特别是乡镇党委书记，健全从乡镇事业人员、优秀村党组织书记、到村任职过的选调生、驻村第一书记、驻村工作队员中选拔乡镇领导干部常态化机制。实行乡镇编制专编专用，明确乡镇新录用公务员在乡镇最低服务年限，规范从乡镇借调工作</w:t>
      </w:r>
      <w:r w:rsidRPr="00742F9D">
        <w:rPr>
          <w:rFonts w:ascii="微软雅黑" w:eastAsia="微软雅黑" w:hAnsi="微软雅黑" w:cs="宋体" w:hint="eastAsia"/>
          <w:color w:val="4B4B4B"/>
          <w:kern w:val="0"/>
          <w:sz w:val="24"/>
          <w:szCs w:val="24"/>
        </w:rPr>
        <w:lastRenderedPageBreak/>
        <w:t>人员。落实乡镇工作补贴和艰苦边远地区津贴政策，确保乡镇机关工作人员收入高于县直机关同职级人员。落实艰苦边远地区乡镇公务员考录政策，适当降低门槛和开考比例，允许县乡两级拿出一定数量的职位面向高校毕业生、退役军人等具有本地户籍或在本地长期生活工作的人员招考。</w:t>
      </w:r>
    </w:p>
    <w:p w14:paraId="4E58F433"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（十五）推动村党组织带头人队伍整体优化提升。坚持把政治标准放在首位，选拔思想政治素质好、道德品行好、带</w:t>
      </w:r>
      <w:proofErr w:type="gramStart"/>
      <w:r w:rsidRPr="00742F9D">
        <w:rPr>
          <w:rFonts w:ascii="微软雅黑" w:eastAsia="微软雅黑" w:hAnsi="微软雅黑" w:cs="宋体" w:hint="eastAsia"/>
          <w:color w:val="4B4B4B"/>
          <w:kern w:val="0"/>
          <w:sz w:val="24"/>
          <w:szCs w:val="24"/>
        </w:rPr>
        <w:t>富能力</w:t>
      </w:r>
      <w:proofErr w:type="gramEnd"/>
      <w:r w:rsidRPr="00742F9D">
        <w:rPr>
          <w:rFonts w:ascii="微软雅黑" w:eastAsia="微软雅黑" w:hAnsi="微软雅黑" w:cs="宋体" w:hint="eastAsia"/>
          <w:color w:val="4B4B4B"/>
          <w:kern w:val="0"/>
          <w:sz w:val="24"/>
          <w:szCs w:val="24"/>
        </w:rPr>
        <w:t>强、协调能力强，公道正派、廉洁自律，热心为群众服务的党员担任村党组织书记。注重从本村致富能手、外出务工经商返乡人员、本乡本土大学毕业生、退役军人中的党员里培养选拔村党组织书记。对本村暂时没有党组织书记合适人选的，可从上级机关、企事业单位优秀党员干部中选派，有条件的地方也可以探索跨村任职。全面落实村党组织书记县级党委组织部门备案管理制度和村“两委”成员资格联审机制，实行村“两委”成员近亲属回避，净化、优化村干部队伍。加大从优秀村党组织书记中考录乡镇公务员、招聘乡镇事业编制人员力度。县级党委每年至少对村党组织书记培训1次，支持村干部和农民参加学历教育。坚持和完善向重点乡村选派驻村第一书记和工作队制度。</w:t>
      </w:r>
    </w:p>
    <w:p w14:paraId="459D31E0"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六）实施“一村一名大学生”培育计划。鼓励各地遴选一批高等职业学校，按照有关规定，根据乡村振兴需求开设涉农专业，支持村干部、新型农业经营主体带头人、退役军人、返乡创业农民工等，采取在校学习、弹性学制、农学交替、送教下乡等方式，就地就近接受职业高等教育，培养一批在乡大学生、乡村治理人才。进一步加强选调生到村任职、履行大学生村官有关职责、按照大学生村官管理工作，落实选调</w:t>
      </w:r>
      <w:proofErr w:type="gramStart"/>
      <w:r w:rsidRPr="00742F9D">
        <w:rPr>
          <w:rFonts w:ascii="微软雅黑" w:eastAsia="微软雅黑" w:hAnsi="微软雅黑" w:cs="宋体" w:hint="eastAsia"/>
          <w:color w:val="4B4B4B"/>
          <w:kern w:val="0"/>
          <w:sz w:val="24"/>
          <w:szCs w:val="24"/>
        </w:rPr>
        <w:t>生一般</w:t>
      </w:r>
      <w:proofErr w:type="gramEnd"/>
      <w:r w:rsidRPr="00742F9D">
        <w:rPr>
          <w:rFonts w:ascii="微软雅黑" w:eastAsia="微软雅黑" w:hAnsi="微软雅黑" w:cs="宋体" w:hint="eastAsia"/>
          <w:color w:val="4B4B4B"/>
          <w:kern w:val="0"/>
          <w:sz w:val="24"/>
          <w:szCs w:val="24"/>
        </w:rPr>
        <w:t>应占本年度公务员考</w:t>
      </w:r>
      <w:proofErr w:type="gramStart"/>
      <w:r w:rsidRPr="00742F9D">
        <w:rPr>
          <w:rFonts w:ascii="微软雅黑" w:eastAsia="微软雅黑" w:hAnsi="微软雅黑" w:cs="宋体" w:hint="eastAsia"/>
          <w:color w:val="4B4B4B"/>
          <w:kern w:val="0"/>
          <w:sz w:val="24"/>
          <w:szCs w:val="24"/>
        </w:rPr>
        <w:t>录计划</w:t>
      </w:r>
      <w:proofErr w:type="gramEnd"/>
      <w:r w:rsidRPr="00742F9D">
        <w:rPr>
          <w:rFonts w:ascii="微软雅黑" w:eastAsia="微软雅黑" w:hAnsi="微软雅黑" w:cs="宋体" w:hint="eastAsia"/>
          <w:color w:val="4B4B4B"/>
          <w:kern w:val="0"/>
          <w:sz w:val="24"/>
          <w:szCs w:val="24"/>
        </w:rPr>
        <w:lastRenderedPageBreak/>
        <w:t>10%左右的规模要求。鼓励各地多渠道招录大学毕业生到村工作。扩大高校毕业生“三支一扶”计划招募规模。</w:t>
      </w:r>
    </w:p>
    <w:p w14:paraId="3A8F470D"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七）加强农村社会工作人才队伍建设。加快推动乡镇社会工作服务站建设，加大政府购买服务力度，吸引社会工作人才提供专业服务，大力培育社会工作服务类社会组织。加大本土社会工作专业人才培养力度，鼓励村干部、年轻党员等参加社会工作职业资格评价和各类教育培训。持续实施革命老区、民族地区、边疆地区社会工作专业人才支持计划。加强乡村儿童关爱服务人才队伍建设。通过项目奖补、税收减免等方式引导高校毕业生、退役军人、返乡入</w:t>
      </w:r>
      <w:proofErr w:type="gramStart"/>
      <w:r w:rsidRPr="00742F9D">
        <w:rPr>
          <w:rFonts w:ascii="微软雅黑" w:eastAsia="微软雅黑" w:hAnsi="微软雅黑" w:cs="宋体" w:hint="eastAsia"/>
          <w:color w:val="4B4B4B"/>
          <w:kern w:val="0"/>
          <w:sz w:val="24"/>
          <w:szCs w:val="24"/>
        </w:rPr>
        <w:t>乡人员</w:t>
      </w:r>
      <w:proofErr w:type="gramEnd"/>
      <w:r w:rsidRPr="00742F9D">
        <w:rPr>
          <w:rFonts w:ascii="微软雅黑" w:eastAsia="微软雅黑" w:hAnsi="微软雅黑" w:cs="宋体" w:hint="eastAsia"/>
          <w:color w:val="4B4B4B"/>
          <w:kern w:val="0"/>
          <w:sz w:val="24"/>
          <w:szCs w:val="24"/>
        </w:rPr>
        <w:t>参与社区服务。</w:t>
      </w:r>
    </w:p>
    <w:p w14:paraId="25A58E0C"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八）加强农村经营管理人才队伍建设。依法依规划分农村经营管理的行政职责和事业职责，建立健全职责目录清单。采取招录、调剂、聘用等方式，通过安排专兼职人员等途径，充实农村经营管理队伍，确保事有人干、</w:t>
      </w:r>
      <w:proofErr w:type="gramStart"/>
      <w:r w:rsidRPr="00742F9D">
        <w:rPr>
          <w:rFonts w:ascii="微软雅黑" w:eastAsia="微软雅黑" w:hAnsi="微软雅黑" w:cs="宋体" w:hint="eastAsia"/>
          <w:color w:val="4B4B4B"/>
          <w:kern w:val="0"/>
          <w:sz w:val="24"/>
          <w:szCs w:val="24"/>
        </w:rPr>
        <w:t>责有人</w:t>
      </w:r>
      <w:proofErr w:type="gramEnd"/>
      <w:r w:rsidRPr="00742F9D">
        <w:rPr>
          <w:rFonts w:ascii="微软雅黑" w:eastAsia="微软雅黑" w:hAnsi="微软雅黑" w:cs="宋体" w:hint="eastAsia"/>
          <w:color w:val="4B4B4B"/>
          <w:kern w:val="0"/>
          <w:sz w:val="24"/>
          <w:szCs w:val="24"/>
        </w:rPr>
        <w:t>负。加强业务培训，力争3年内轮训一遍。加强农村土地承包经营纠纷调解仲裁人才队伍建设，鼓励各地探索建立仲裁员等级评价制度。将农村合作组织管理专业纳入农业技术人员职称评审范围，完善评价标准。加强农村集体经济组织人才培养，完善激励机制。</w:t>
      </w:r>
    </w:p>
    <w:p w14:paraId="5B473168"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十九）加强农村法律人才队伍建设。加强农业综合行政执法人才队伍建设，加大执法人员培训力度，完善工资待遇和职业保障政策，培养通专结合、一专多能执法人才。推动公共法律服务力量下沉，通过招录、聘用、政府购买服务、发展志愿者队伍等方式，充实乡镇司法所公共法律服务人才队伍，加强乡村法律服务人才培训。以村干部、村妇联执委、人民调解员、网格员、村民小组长、退役军人等为重点，加快培育“法律明白人”。培育农村学法用法示</w:t>
      </w:r>
      <w:r w:rsidRPr="00742F9D">
        <w:rPr>
          <w:rFonts w:ascii="微软雅黑" w:eastAsia="微软雅黑" w:hAnsi="微软雅黑" w:cs="宋体" w:hint="eastAsia"/>
          <w:color w:val="4B4B4B"/>
          <w:kern w:val="0"/>
          <w:sz w:val="24"/>
          <w:szCs w:val="24"/>
        </w:rPr>
        <w:lastRenderedPageBreak/>
        <w:t>范户，构建农业综合行政执法人员与农村学法用法示范户的密切联结机制。提高乡村人民调解员队伍专业化水平，有序推进在农村“五老”人员中选聘人民调解员。完善和落实“一村</w:t>
      </w:r>
      <w:proofErr w:type="gramStart"/>
      <w:r w:rsidRPr="00742F9D">
        <w:rPr>
          <w:rFonts w:ascii="微软雅黑" w:eastAsia="微软雅黑" w:hAnsi="微软雅黑" w:cs="宋体" w:hint="eastAsia"/>
          <w:color w:val="4B4B4B"/>
          <w:kern w:val="0"/>
          <w:sz w:val="24"/>
          <w:szCs w:val="24"/>
        </w:rPr>
        <w:t>一</w:t>
      </w:r>
      <w:proofErr w:type="gramEnd"/>
      <w:r w:rsidRPr="00742F9D">
        <w:rPr>
          <w:rFonts w:ascii="微软雅黑" w:eastAsia="微软雅黑" w:hAnsi="微软雅黑" w:cs="宋体" w:hint="eastAsia"/>
          <w:color w:val="4B4B4B"/>
          <w:kern w:val="0"/>
          <w:sz w:val="24"/>
          <w:szCs w:val="24"/>
        </w:rPr>
        <w:t>法律顾问”制度。</w:t>
      </w:r>
    </w:p>
    <w:p w14:paraId="553F54D2"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w:t>
      </w:r>
      <w:r w:rsidRPr="00742F9D">
        <w:rPr>
          <w:rFonts w:ascii="微软雅黑" w:eastAsia="微软雅黑" w:hAnsi="微软雅黑" w:cs="宋体" w:hint="eastAsia"/>
          <w:b/>
          <w:bCs/>
          <w:color w:val="4B4B4B"/>
          <w:kern w:val="0"/>
          <w:sz w:val="24"/>
          <w:szCs w:val="24"/>
          <w:bdr w:val="none" w:sz="0" w:space="0" w:color="auto" w:frame="1"/>
        </w:rPr>
        <w:t>六、加快培养农业农村科技人才</w:t>
      </w:r>
    </w:p>
    <w:p w14:paraId="79A5E7A8"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培养农业农村高科技领军人才。国家重大人才工程、人才专项优先支持农业农村领域，推进农业农村科研杰出人才培养，鼓励各地实施农业农村领域“引才计划”，加快培育一批高科技领军人才和团队。加强优秀青年后备人才培养，突出服务基层导向。支持高科技领军人才按照有关政策在国家农业高新技术产业示范区、农业科技园区等落户。</w:t>
      </w:r>
    </w:p>
    <w:p w14:paraId="6CB52365"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一）培养农业农村科技创新人才。依托现代农业产业技术体系、农业科技创新联盟、现代农业产业科技创新中心等平台，发现人才、培育人才、凝聚人才。加强农业企业科技人才培养。健全农业农村科研立项、成果评价、成果转化机制，完善科技人员兼职兼薪、分享股权期权、领办创办企业、成果权益分配等激励办法。</w:t>
      </w:r>
    </w:p>
    <w:p w14:paraId="7C1BD432"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二）培养农业农村科技推广人才。推进农技推广体系改革创新，完善公益性和经营性农技推广融合发展机制，允许提供增值服务合理取酬。全面实施农技推广服务特聘计划。深化农技人员职称制度改革，突出业绩水平和实际贡献，向服务基层一线人才倾斜，实行农业农村科技推广人才差异化分类考核。实施基层农技人员素质提升工程，重点培训年轻骨干农技人员。建立健全农产品质</w:t>
      </w:r>
      <w:proofErr w:type="gramStart"/>
      <w:r w:rsidRPr="00742F9D">
        <w:rPr>
          <w:rFonts w:ascii="微软雅黑" w:eastAsia="微软雅黑" w:hAnsi="微软雅黑" w:cs="宋体" w:hint="eastAsia"/>
          <w:color w:val="4B4B4B"/>
          <w:kern w:val="0"/>
          <w:sz w:val="24"/>
          <w:szCs w:val="24"/>
        </w:rPr>
        <w:t>量安全</w:t>
      </w:r>
      <w:proofErr w:type="gramEnd"/>
      <w:r w:rsidRPr="00742F9D">
        <w:rPr>
          <w:rFonts w:ascii="微软雅黑" w:eastAsia="微软雅黑" w:hAnsi="微软雅黑" w:cs="宋体" w:hint="eastAsia"/>
          <w:color w:val="4B4B4B"/>
          <w:kern w:val="0"/>
          <w:sz w:val="24"/>
          <w:szCs w:val="24"/>
        </w:rPr>
        <w:t>协管员、信息员队伍。鼓励地方对“土专家”、“田秀才”、“乡创客”发放补贴。开展“寻找最美农技员”活动。引导科研院所、高等学</w:t>
      </w:r>
      <w:r w:rsidRPr="00742F9D">
        <w:rPr>
          <w:rFonts w:ascii="微软雅黑" w:eastAsia="微软雅黑" w:hAnsi="微软雅黑" w:cs="宋体" w:hint="eastAsia"/>
          <w:color w:val="4B4B4B"/>
          <w:kern w:val="0"/>
          <w:sz w:val="24"/>
          <w:szCs w:val="24"/>
        </w:rPr>
        <w:lastRenderedPageBreak/>
        <w:t>校开展专家服务基层活动，推广“科技小院”等培养模式，派驻研究生深入农村开展实用技术研究和推广服务工作。</w:t>
      </w:r>
    </w:p>
    <w:p w14:paraId="52A881C4"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三）发展壮大科技特派员队伍。坚持政府选派、市场选择、志愿参加原则，完善科技特派员工作机制，拓宽科技特派员来源渠道，逐步实现各级科技特派员科技服务和创业带动全覆盖。完善优化科技特派员扶持激励政策，持续加大对科技特派员工作支持力度，推广利益共同体模式，支持科技特派员领办创办协办农民合作社、专业技术协会和农业企业。</w:t>
      </w:r>
    </w:p>
    <w:p w14:paraId="258722EF"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w:t>
      </w:r>
      <w:r w:rsidRPr="00742F9D">
        <w:rPr>
          <w:rFonts w:ascii="微软雅黑" w:eastAsia="微软雅黑" w:hAnsi="微软雅黑" w:cs="宋体" w:hint="eastAsia"/>
          <w:b/>
          <w:bCs/>
          <w:color w:val="4B4B4B"/>
          <w:kern w:val="0"/>
          <w:sz w:val="24"/>
          <w:szCs w:val="24"/>
          <w:bdr w:val="none" w:sz="0" w:space="0" w:color="auto" w:frame="1"/>
        </w:rPr>
        <w:t>七、充分发挥各类主体在乡村人才培养中的作用</w:t>
      </w:r>
    </w:p>
    <w:p w14:paraId="4C53DF6C"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四）完善高等教育人才培养体系。全面加强涉农高校耕读教育，将耕读教育相关课程作为涉农专业学生必修课。深入实施卓越农林人才教育培养计划2.0，加快培养拔尖创新型、复合应用型、实用技能型农林人才。用生物技术、信息技术等现代科学技术改造提升现有涉农专业，建设一批新兴涉农专业。引导综合性高校拓宽农业传统学科专业边界，增设涉农学科专业。加强乡村振兴发展研究院建设，加大涉农专业招生支持力度。加强农林高校网络培训教育资源共享，打造实用精品培训课程体系。</w:t>
      </w:r>
    </w:p>
    <w:p w14:paraId="48AF1FB4"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五）加快发展面向农村的职业教育。加强农村职业院校基础能力建设，优先支持高水平农业高职院校开展本科层次职业教育，采取校企合作、政府划拨、整合资源等方式建设一批实习实训基地。支持职业院校加强涉农专业建设、开发技术研发平台、开设特色工艺班，培养基层急需的专业技术人才。采取学制教育和专业培训相结合的模式对农村“两后生”进行技能培训。鼓励退役军人、下岗职工、农民工、高素质农民、留守妇女等报考高职院校，可适当降低文化素质测试录取分数线。</w:t>
      </w:r>
    </w:p>
    <w:p w14:paraId="016024B2"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lastRenderedPageBreak/>
        <w:t xml:space="preserve">　　（二十六）依托各级党校（行政学院）培养基层党组织干部队伍。发挥好党校（行政学院）、干部学院主渠道、主阵地作用，分类分级开展“三农”干部培训。以县级党校（行政学校）为主体，加强对村干部、驻村第一书记、基层团组织书记等乡村干部队伍的培训。采取线上线下相结合等模式，将党校（行政学院）、干部学院的教育资源延伸覆盖至村和社区。</w:t>
      </w:r>
    </w:p>
    <w:p w14:paraId="606C6E25"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七）充分发挥农业广播电视学校等培训机构作用。支持职业院校、农业广播电视学校、农村成人文化技术培训学校（机构）、农技推广机构、农业科研院所等，加强对高素质农民、能工巧匠等本土人才培养。探索建立农民学分银行，推动农民培训与职业教育有效衔接。建立政府引导、多元参与的投入机制，将农民教育培训经费按规定列入各级预算，吸引社会资本投入。</w:t>
      </w:r>
    </w:p>
    <w:p w14:paraId="3ACA6519"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八）支持企业参与乡村人才培养。引导农业企业依托原料基地、产业园区等建设实训基地，推动和培训农民应用新技术。鼓励农业企业依托信息、科技、品牌、资金等优势，带动农民创办家庭农场、农民合作社，打造乡村人才孵化基地。支持农业企业联合科研院所、高等学校建设产学研用协同创新基地，培育科技创新人才。</w:t>
      </w:r>
    </w:p>
    <w:p w14:paraId="0195455B"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w:t>
      </w:r>
      <w:r w:rsidRPr="00742F9D">
        <w:rPr>
          <w:rFonts w:ascii="微软雅黑" w:eastAsia="微软雅黑" w:hAnsi="微软雅黑" w:cs="宋体" w:hint="eastAsia"/>
          <w:b/>
          <w:bCs/>
          <w:color w:val="4B4B4B"/>
          <w:kern w:val="0"/>
          <w:sz w:val="24"/>
          <w:szCs w:val="24"/>
          <w:bdr w:val="none" w:sz="0" w:space="0" w:color="auto" w:frame="1"/>
        </w:rPr>
        <w:t>八、建立健全乡村人才振兴体制机制</w:t>
      </w:r>
    </w:p>
    <w:p w14:paraId="56925C4B"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（二十九）健全农村工作干部培养锻炼制度。完善县级以上机关年轻干部在农村基层培养锻炼机制，有计划地选派县级以上机关有发展潜力的年轻干部到乡镇任职、挂职，多渠道选派优秀干部到农村干事创业。</w:t>
      </w:r>
    </w:p>
    <w:p w14:paraId="47EB97D7"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（三十）完善乡村人才培养制度。加大公费师范生培养力度，实行定向培养，明确基层服务年限，推动</w:t>
      </w:r>
      <w:proofErr w:type="gramStart"/>
      <w:r w:rsidRPr="00742F9D">
        <w:rPr>
          <w:rFonts w:ascii="微软雅黑" w:eastAsia="微软雅黑" w:hAnsi="微软雅黑" w:cs="宋体" w:hint="eastAsia"/>
          <w:color w:val="4B4B4B"/>
          <w:kern w:val="0"/>
          <w:sz w:val="24"/>
          <w:szCs w:val="24"/>
        </w:rPr>
        <w:t>特岗计划</w:t>
      </w:r>
      <w:proofErr w:type="gramEnd"/>
      <w:r w:rsidRPr="00742F9D">
        <w:rPr>
          <w:rFonts w:ascii="微软雅黑" w:eastAsia="微软雅黑" w:hAnsi="微软雅黑" w:cs="宋体" w:hint="eastAsia"/>
          <w:color w:val="4B4B4B"/>
          <w:kern w:val="0"/>
          <w:sz w:val="24"/>
          <w:szCs w:val="24"/>
        </w:rPr>
        <w:t>与公费师范生培养相结合。推动职业院校（含技工院校）建设涉农专业或开设特色工艺班，与基层行政事业单位、用</w:t>
      </w:r>
      <w:r w:rsidRPr="00742F9D">
        <w:rPr>
          <w:rFonts w:ascii="微软雅黑" w:eastAsia="微软雅黑" w:hAnsi="微软雅黑" w:cs="宋体" w:hint="eastAsia"/>
          <w:color w:val="4B4B4B"/>
          <w:kern w:val="0"/>
          <w:sz w:val="24"/>
          <w:szCs w:val="24"/>
        </w:rPr>
        <w:lastRenderedPageBreak/>
        <w:t>工企业精准对接，定向培养乡村人才。支持中央和国家机关有关部门、地方政府、高等学校、职业院校加强合作，按规定为艰苦地区和基层一线“订单式”培养专业人才。</w:t>
      </w:r>
    </w:p>
    <w:p w14:paraId="342CFC4E"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一）建立各类人才定期服务乡村制度。建立城市医生、教师、科技、文化等人才定期服务乡村制度，支持和鼓励符合条件的事业单位科研人员按照国家有关规定到乡村和涉农企业创新创业，充分保障其在职称评审、工资福利、社会保障等方面的权益。鼓励地方整合各领域外部人才成立乡村振兴顾问团，支持引导退休专家和干部服务乡村振兴。落实中小学教师晋升高级职称原则上要有1年以上农村基层工作服务经历要求。国家建立医疗卫生人员定期到基层和艰苦边远地区从事医疗卫生工作制度。执业医师晋升为副高级技术职称的，应当有累计1年以上在县级以下或者对口支援的医疗卫生机构提供医疗卫生服务的经历。支持专业技术人才通过项目合作、短期工作、专家服务、兼职等多种形式到基层开展服务活动，在基层时间累计超过半年的视为基层工作经历，作为职称评审、岗位聘用的重要参考。对县乡事业单位专业性强的岗位聘用的高层次人才，可采取协议工资、项目工资、年薪制等灵活多样的分配方式，合理确定薪酬待遇。鼓励地方通过建设人才公寓、发放住房补助，允许返乡入</w:t>
      </w:r>
      <w:proofErr w:type="gramStart"/>
      <w:r w:rsidRPr="00742F9D">
        <w:rPr>
          <w:rFonts w:ascii="微软雅黑" w:eastAsia="微软雅黑" w:hAnsi="微软雅黑" w:cs="宋体" w:hint="eastAsia"/>
          <w:color w:val="4B4B4B"/>
          <w:kern w:val="0"/>
          <w:sz w:val="24"/>
          <w:szCs w:val="24"/>
        </w:rPr>
        <w:t>乡人员子女</w:t>
      </w:r>
      <w:proofErr w:type="gramEnd"/>
      <w:r w:rsidRPr="00742F9D">
        <w:rPr>
          <w:rFonts w:ascii="微软雅黑" w:eastAsia="微软雅黑" w:hAnsi="微软雅黑" w:cs="宋体" w:hint="eastAsia"/>
          <w:color w:val="4B4B4B"/>
          <w:kern w:val="0"/>
          <w:sz w:val="24"/>
          <w:szCs w:val="24"/>
        </w:rPr>
        <w:t>在就业创业地接受学前教育、义务教育，解决好返乡入</w:t>
      </w:r>
      <w:proofErr w:type="gramStart"/>
      <w:r w:rsidRPr="00742F9D">
        <w:rPr>
          <w:rFonts w:ascii="微软雅黑" w:eastAsia="微软雅黑" w:hAnsi="微软雅黑" w:cs="宋体" w:hint="eastAsia"/>
          <w:color w:val="4B4B4B"/>
          <w:kern w:val="0"/>
          <w:sz w:val="24"/>
          <w:szCs w:val="24"/>
        </w:rPr>
        <w:t>乡人员</w:t>
      </w:r>
      <w:proofErr w:type="gramEnd"/>
      <w:r w:rsidRPr="00742F9D">
        <w:rPr>
          <w:rFonts w:ascii="微软雅黑" w:eastAsia="微软雅黑" w:hAnsi="微软雅黑" w:cs="宋体" w:hint="eastAsia"/>
          <w:color w:val="4B4B4B"/>
          <w:kern w:val="0"/>
          <w:sz w:val="24"/>
          <w:szCs w:val="24"/>
        </w:rPr>
        <w:t>的居住和子女入学问题。完善社保关系转移接续机制，为返乡入</w:t>
      </w:r>
      <w:proofErr w:type="gramStart"/>
      <w:r w:rsidRPr="00742F9D">
        <w:rPr>
          <w:rFonts w:ascii="微软雅黑" w:eastAsia="微软雅黑" w:hAnsi="微软雅黑" w:cs="宋体" w:hint="eastAsia"/>
          <w:color w:val="4B4B4B"/>
          <w:kern w:val="0"/>
          <w:sz w:val="24"/>
          <w:szCs w:val="24"/>
        </w:rPr>
        <w:t>乡人员</w:t>
      </w:r>
      <w:proofErr w:type="gramEnd"/>
      <w:r w:rsidRPr="00742F9D">
        <w:rPr>
          <w:rFonts w:ascii="微软雅黑" w:eastAsia="微软雅黑" w:hAnsi="微软雅黑" w:cs="宋体" w:hint="eastAsia"/>
          <w:color w:val="4B4B4B"/>
          <w:kern w:val="0"/>
          <w:sz w:val="24"/>
          <w:szCs w:val="24"/>
        </w:rPr>
        <w:t>及其家属按规定参加城镇职工基本养老保险、基本医疗保险提供便捷服务。</w:t>
      </w:r>
    </w:p>
    <w:p w14:paraId="3CD81713"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二）健全鼓励人才向艰苦地区和基层一线流动激励制度。适当放宽在基层一线工作的专业技术人才职称评审条件。对长期在基层一线和艰苦边远地区工作的，加大爱岗敬业表现、实际工作业绩及工作年限等评价权重，落实</w:t>
      </w:r>
      <w:r w:rsidRPr="00742F9D">
        <w:rPr>
          <w:rFonts w:ascii="微软雅黑" w:eastAsia="微软雅黑" w:hAnsi="微软雅黑" w:cs="宋体" w:hint="eastAsia"/>
          <w:color w:val="4B4B4B"/>
          <w:kern w:val="0"/>
          <w:sz w:val="24"/>
          <w:szCs w:val="24"/>
        </w:rPr>
        <w:lastRenderedPageBreak/>
        <w:t>完善工资待遇倾斜政策，激励人才扎根一线建功立业。推广医疗、教育人才</w:t>
      </w:r>
      <w:proofErr w:type="gramStart"/>
      <w:r w:rsidRPr="00742F9D">
        <w:rPr>
          <w:rFonts w:ascii="微软雅黑" w:eastAsia="微软雅黑" w:hAnsi="微软雅黑" w:cs="宋体" w:hint="eastAsia"/>
          <w:color w:val="4B4B4B"/>
          <w:kern w:val="0"/>
          <w:sz w:val="24"/>
          <w:szCs w:val="24"/>
        </w:rPr>
        <w:t>“组团式”援疆援藏</w:t>
      </w:r>
      <w:proofErr w:type="gramEnd"/>
      <w:r w:rsidRPr="00742F9D">
        <w:rPr>
          <w:rFonts w:ascii="微软雅黑" w:eastAsia="微软雅黑" w:hAnsi="微软雅黑" w:cs="宋体" w:hint="eastAsia"/>
          <w:color w:val="4B4B4B"/>
          <w:kern w:val="0"/>
          <w:sz w:val="24"/>
          <w:szCs w:val="24"/>
        </w:rPr>
        <w:t>经验做法，逐步将人才“组团式”帮扶拓展到其他艰苦地区和更多领域。</w:t>
      </w:r>
    </w:p>
    <w:p w14:paraId="48FA0C78"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三）建立县域专业人才统筹使用制度。积极开展统筹使用基层各类编制资源试点，探索赋予乡镇更加灵活的用人自主权，鼓励从上往下跨层级调剂行政事业编制，推动资源服务管理向基层倾斜。推进义务教育阶段教师“县管校聘”，推广城乡学校共同体、乡村中心校模式。加强县域卫生人才一体化配备和管理，在区域卫生编制总量内统一配备各类卫生人才，强化多劳多得、优绩优酬，鼓励实行“县聘乡用”和“乡聘村用”。</w:t>
      </w:r>
    </w:p>
    <w:p w14:paraId="3BBD25E5"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四）完善乡村高技能人才职业技能等级制度。组织农民参加职业技能鉴定、职业技能等级认定、职业技能竞赛等多种技能评价。探索“以赛代评”、“以项目代评”，符合条件可直接认定相应技能等级。按照有关规定对有突出贡献人才破格评定相应技能等级。</w:t>
      </w:r>
    </w:p>
    <w:p w14:paraId="626394E9"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五）建立健全乡村人才分级分类评价体系。坚持“把论文写在大地上”，完善农业农村领域高级职称评审申报条件，探索推行技术标准、专题报告、发展规划、技术方案、试验报告等视同发表论文的评审方式。对乡村发展急需紧缺人才，可以设置特设岗位，不受常设岗位总量、职称最高等级和结构比例限制。</w:t>
      </w:r>
    </w:p>
    <w:p w14:paraId="21549CDE"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六）提高乡村人才服务保障能力。完善乡村人才认定标准，做好乡村人才分类统计，加强乡村人才工作信息化建设，建立健全县乡村三级乡村人才管理网络。加强人才管理服务工作，大力发展乡村人才服务业，引导市场主体为乡村人才提供中介、信息等服务。</w:t>
      </w:r>
    </w:p>
    <w:p w14:paraId="4612AB8B"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lastRenderedPageBreak/>
        <w:t xml:space="preserve">　　</w:t>
      </w:r>
      <w:r w:rsidRPr="00742F9D">
        <w:rPr>
          <w:rFonts w:ascii="微软雅黑" w:eastAsia="微软雅黑" w:hAnsi="微软雅黑" w:cs="宋体" w:hint="eastAsia"/>
          <w:b/>
          <w:bCs/>
          <w:color w:val="4B4B4B"/>
          <w:kern w:val="0"/>
          <w:sz w:val="24"/>
          <w:szCs w:val="24"/>
          <w:bdr w:val="none" w:sz="0" w:space="0" w:color="auto" w:frame="1"/>
        </w:rPr>
        <w:t>九、保障措施</w:t>
      </w:r>
    </w:p>
    <w:p w14:paraId="554BC47E"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七）加强组织领导。各级党委要将乡村人才振兴作为实施乡村振兴战略的重要任务，建立党委统一领导、组织部门指导、党委农村工作部门统筹协调、相关部门分工负责的乡村人才振兴工作联席会议制度。把乡村人才振兴纳入人才工作目标责任制考核和乡村振兴实绩考核。加强农村工作干部队伍的培养、配备、管理、使用，将干部培养向乡村振兴一线倾斜，选优配强涉农部门领导班子和市县分管乡村振兴的领导干部，注重提拔使用政治过硬、实绩突出的农村工作干部。</w:t>
      </w:r>
    </w:p>
    <w:p w14:paraId="56BDFD2C"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八）强化政策保障。加强乡村人才振兴投入保障，支持涉农企业加大乡村人力资本开发投入。农村集体经营性建设用地和复垦腾退建设用地指标注重支持各类乡村人才发展新产业新业态。推进农村金融产品和服务创新，鼓励证券、保险、担保、基金等金融机构服务乡村振兴，引导工商资本投资乡村事业，带动人才回流乡村。</w:t>
      </w:r>
    </w:p>
    <w:p w14:paraId="51A6744C"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（三十九）搭建乡村引才聚才平台。加强现代农业产业园、农业科技园区、农村创业创新园区等平台建设，支持入园企业、科研院所等建设科研创新平台，完善科技成果转化、</w:t>
      </w:r>
      <w:proofErr w:type="gramStart"/>
      <w:r w:rsidRPr="00742F9D">
        <w:rPr>
          <w:rFonts w:ascii="微软雅黑" w:eastAsia="微软雅黑" w:hAnsi="微软雅黑" w:cs="宋体" w:hint="eastAsia"/>
          <w:color w:val="4B4B4B"/>
          <w:kern w:val="0"/>
          <w:sz w:val="24"/>
          <w:szCs w:val="24"/>
        </w:rPr>
        <w:t>人才奖补等</w:t>
      </w:r>
      <w:proofErr w:type="gramEnd"/>
      <w:r w:rsidRPr="00742F9D">
        <w:rPr>
          <w:rFonts w:ascii="微软雅黑" w:eastAsia="微软雅黑" w:hAnsi="微软雅黑" w:cs="宋体" w:hint="eastAsia"/>
          <w:color w:val="4B4B4B"/>
          <w:kern w:val="0"/>
          <w:sz w:val="24"/>
          <w:szCs w:val="24"/>
        </w:rPr>
        <w:t>政策，引进高层次人才和急需紧缺专业人才。加强人才驿站、人才服务站、专家服务基地、青年之家、妇女之家等人才服务平台建设，为乡村人才提供政策咨询、职称申报、项目申报、融资对接等服务。</w:t>
      </w:r>
    </w:p>
    <w:p w14:paraId="79C8765A"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（四十）制定乡村人才专项规划。对</w:t>
      </w:r>
      <w:proofErr w:type="gramStart"/>
      <w:r w:rsidRPr="00742F9D">
        <w:rPr>
          <w:rFonts w:ascii="微软雅黑" w:eastAsia="微软雅黑" w:hAnsi="微软雅黑" w:cs="宋体" w:hint="eastAsia"/>
          <w:color w:val="4B4B4B"/>
          <w:kern w:val="0"/>
          <w:sz w:val="24"/>
          <w:szCs w:val="24"/>
        </w:rPr>
        <w:t>标实施</w:t>
      </w:r>
      <w:proofErr w:type="gramEnd"/>
      <w:r w:rsidRPr="00742F9D">
        <w:rPr>
          <w:rFonts w:ascii="微软雅黑" w:eastAsia="微软雅黑" w:hAnsi="微软雅黑" w:cs="宋体" w:hint="eastAsia"/>
          <w:color w:val="4B4B4B"/>
          <w:kern w:val="0"/>
          <w:sz w:val="24"/>
          <w:szCs w:val="24"/>
        </w:rPr>
        <w:t>乡村振兴战略需要，评估乡村人才供求总量和结构，细分乡村人才供求缺口，探索建立乡村人才信息库和需求目录。在摸清乡村人才现状基础上，制定乡村人才振兴规划，明确乡村人才</w:t>
      </w:r>
      <w:r w:rsidRPr="00742F9D">
        <w:rPr>
          <w:rFonts w:ascii="微软雅黑" w:eastAsia="微软雅黑" w:hAnsi="微软雅黑" w:cs="宋体" w:hint="eastAsia"/>
          <w:color w:val="4B4B4B"/>
          <w:kern w:val="0"/>
          <w:sz w:val="24"/>
          <w:szCs w:val="24"/>
        </w:rPr>
        <w:lastRenderedPageBreak/>
        <w:t>振兴的总体要求、重点任务、政策措施，推动“三农”工作人才队伍建设制度化、规范化、常态化。</w:t>
      </w:r>
    </w:p>
    <w:p w14:paraId="1A71465F" w14:textId="77777777" w:rsidR="00742F9D" w:rsidRPr="00742F9D" w:rsidRDefault="00742F9D" w:rsidP="00742F9D">
      <w:pPr>
        <w:widowControl/>
        <w:jc w:val="left"/>
        <w:rPr>
          <w:rFonts w:ascii="微软雅黑" w:eastAsia="微软雅黑" w:hAnsi="微软雅黑" w:cs="宋体" w:hint="eastAsia"/>
          <w:color w:val="4B4B4B"/>
          <w:kern w:val="0"/>
          <w:sz w:val="24"/>
          <w:szCs w:val="24"/>
        </w:rPr>
      </w:pPr>
      <w:r w:rsidRPr="00742F9D">
        <w:rPr>
          <w:rFonts w:ascii="微软雅黑" w:eastAsia="微软雅黑" w:hAnsi="微软雅黑" w:cs="宋体" w:hint="eastAsia"/>
          <w:color w:val="4B4B4B"/>
          <w:kern w:val="0"/>
          <w:sz w:val="24"/>
          <w:szCs w:val="24"/>
        </w:rPr>
        <w:t xml:space="preserve">　　（四十一）营造良好环境。完善扶持乡村产业发展的政策体系，建好农村基础设施和公共服务设施，改善农村发展条件，提高农村生活便利化水平，吸引城乡人才留在农村。通过优秀人才评选、创新创业比赛、职业技能大赛等途径，每年选树一批乡村人才先进典型，按照规定给予表彰和政策扶持，引导乡村人才增强力争上游、务农光荣的思想观念。 </w:t>
      </w:r>
    </w:p>
    <w:p w14:paraId="3F4235C6" w14:textId="77777777" w:rsidR="007133B5" w:rsidRPr="00742F9D" w:rsidRDefault="007133B5"/>
    <w:sectPr w:rsidR="007133B5" w:rsidRPr="00742F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9D"/>
    <w:rsid w:val="007133B5"/>
    <w:rsid w:val="0074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17A8"/>
  <w15:chartTrackingRefBased/>
  <w15:docId w15:val="{93020B59-4E70-4794-AA82-42531F4F8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42F9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2F9D"/>
    <w:rPr>
      <w:rFonts w:ascii="宋体" w:eastAsia="宋体" w:hAnsi="宋体" w:cs="宋体"/>
      <w:b/>
      <w:bCs/>
      <w:kern w:val="36"/>
      <w:sz w:val="48"/>
      <w:szCs w:val="48"/>
    </w:rPr>
  </w:style>
  <w:style w:type="paragraph" w:styleId="a3">
    <w:name w:val="Normal (Web)"/>
    <w:basedOn w:val="a"/>
    <w:uiPriority w:val="99"/>
    <w:semiHidden/>
    <w:unhideWhenUsed/>
    <w:rsid w:val="00742F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078590">
      <w:bodyDiv w:val="1"/>
      <w:marLeft w:val="0"/>
      <w:marRight w:val="0"/>
      <w:marTop w:val="0"/>
      <w:marBottom w:val="0"/>
      <w:divBdr>
        <w:top w:val="none" w:sz="0" w:space="0" w:color="auto"/>
        <w:left w:val="none" w:sz="0" w:space="0" w:color="auto"/>
        <w:bottom w:val="none" w:sz="0" w:space="0" w:color="auto"/>
        <w:right w:val="none" w:sz="0" w:space="0" w:color="auto"/>
      </w:divBdr>
      <w:divsChild>
        <w:div w:id="178129365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1334</Words>
  <Characters>7604</Characters>
  <Application>Microsoft Office Word</Application>
  <DocSecurity>0</DocSecurity>
  <Lines>63</Lines>
  <Paragraphs>17</Paragraphs>
  <ScaleCrop>false</ScaleCrop>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2022-03-04T03:03:00Z</dcterms:created>
  <dcterms:modified xsi:type="dcterms:W3CDTF">2022-03-04T03:04:00Z</dcterms:modified>
</cp:coreProperties>
</file>